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EB" w:rsidRDefault="00A61523" w:rsidP="0038338E">
      <w:r>
        <w:rPr>
          <w:noProof/>
        </w:rPr>
        <w:drawing>
          <wp:anchor distT="0" distB="0" distL="114300" distR="114300" simplePos="0" relativeHeight="251658240" behindDoc="1" locked="0" layoutInCell="0" allowOverlap="0">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9" cstate="print"/>
                    <a:stretch>
                      <a:fillRect/>
                    </a:stretch>
                  </pic:blipFill>
                  <pic:spPr>
                    <a:xfrm>
                      <a:off x="0" y="0"/>
                      <a:ext cx="2066925" cy="695325"/>
                    </a:xfrm>
                    <a:prstGeom prst="rect">
                      <a:avLst/>
                    </a:prstGeom>
                  </pic:spPr>
                </pic:pic>
              </a:graphicData>
            </a:graphic>
          </wp:anchor>
        </w:drawing>
      </w:r>
      <w:r w:rsidR="004C021A">
        <w:t xml:space="preserve">                                                  </w:t>
      </w:r>
    </w:p>
    <w:p w:rsidR="004F76EB" w:rsidRPr="00A61523" w:rsidRDefault="000017EB" w:rsidP="004F76EB">
      <w:pPr>
        <w:jc w:val="center"/>
        <w:rPr>
          <w:rFonts w:ascii="Times New Roman" w:hAnsi="Times New Roman"/>
          <w:b/>
          <w:sz w:val="32"/>
          <w:szCs w:val="32"/>
        </w:rPr>
      </w:pPr>
      <w:r>
        <w:rPr>
          <w:rFonts w:ascii="Times New Roman" w:hAnsi="Times New Roman"/>
          <w:b/>
          <w:sz w:val="32"/>
          <w:szCs w:val="32"/>
        </w:rPr>
        <w:t>Facilities Council Meeting Minutes</w:t>
      </w:r>
    </w:p>
    <w:p w:rsidR="00A61523" w:rsidRPr="00A61523" w:rsidRDefault="00A61523" w:rsidP="004F76EB">
      <w:pPr>
        <w:jc w:val="center"/>
        <w:rPr>
          <w:rFonts w:ascii="Times New Roman" w:hAnsi="Times New Roman"/>
          <w:b/>
          <w:sz w:val="18"/>
          <w:szCs w:val="18"/>
        </w:rPr>
      </w:pPr>
    </w:p>
    <w:p w:rsidR="005D53C8" w:rsidRPr="00A61523" w:rsidRDefault="00942579" w:rsidP="004F76EB">
      <w:pPr>
        <w:jc w:val="center"/>
        <w:rPr>
          <w:rFonts w:ascii="Times New Roman" w:hAnsi="Times New Roman"/>
        </w:rPr>
      </w:pPr>
      <w:r>
        <w:rPr>
          <w:rFonts w:ascii="Times New Roman" w:hAnsi="Times New Roman"/>
        </w:rPr>
        <w:t xml:space="preserve">May </w:t>
      </w:r>
      <w:r w:rsidR="00EA1216">
        <w:rPr>
          <w:rFonts w:ascii="Times New Roman" w:hAnsi="Times New Roman"/>
        </w:rPr>
        <w:t>24</w:t>
      </w:r>
      <w:r w:rsidR="00452BCF">
        <w:rPr>
          <w:rFonts w:ascii="Times New Roman" w:hAnsi="Times New Roman"/>
        </w:rPr>
        <w:t>, 2011</w:t>
      </w:r>
    </w:p>
    <w:p w:rsidR="004F76EB" w:rsidRPr="00A61523" w:rsidRDefault="000017EB" w:rsidP="004F76EB">
      <w:pPr>
        <w:jc w:val="center"/>
        <w:rPr>
          <w:rFonts w:ascii="Times New Roman" w:hAnsi="Times New Roman"/>
        </w:rPr>
      </w:pPr>
      <w:r>
        <w:rPr>
          <w:rFonts w:ascii="Times New Roman" w:hAnsi="Times New Roman"/>
        </w:rPr>
        <w:t>3</w:t>
      </w:r>
      <w:r w:rsidR="004F76EB" w:rsidRPr="00A61523">
        <w:rPr>
          <w:rFonts w:ascii="Times New Roman" w:hAnsi="Times New Roman"/>
        </w:rPr>
        <w:t>:00 p.m. – 4:</w:t>
      </w:r>
      <w:r w:rsidR="00CF6ABE">
        <w:rPr>
          <w:rFonts w:ascii="Times New Roman" w:hAnsi="Times New Roman"/>
        </w:rPr>
        <w:t>3</w:t>
      </w:r>
      <w:r w:rsidR="004F76EB" w:rsidRPr="00A61523">
        <w:rPr>
          <w:rFonts w:ascii="Times New Roman" w:hAnsi="Times New Roman"/>
        </w:rPr>
        <w:t>0 p.m.</w:t>
      </w:r>
    </w:p>
    <w:p w:rsidR="001600A8" w:rsidRPr="00A61523" w:rsidRDefault="004F76EB" w:rsidP="004F76EB">
      <w:pPr>
        <w:jc w:val="center"/>
        <w:rPr>
          <w:rFonts w:ascii="Times New Roman" w:hAnsi="Times New Roman"/>
        </w:rPr>
      </w:pPr>
      <w:r w:rsidRPr="00A61523">
        <w:rPr>
          <w:rFonts w:ascii="Times New Roman" w:hAnsi="Times New Roman"/>
        </w:rPr>
        <w:t xml:space="preserve">Bldg. </w:t>
      </w:r>
      <w:r w:rsidR="000017EB">
        <w:rPr>
          <w:rFonts w:ascii="Times New Roman" w:hAnsi="Times New Roman"/>
        </w:rPr>
        <w:t>CEN</w:t>
      </w:r>
      <w:r w:rsidRPr="00A61523">
        <w:rPr>
          <w:rFonts w:ascii="Times New Roman" w:hAnsi="Times New Roman"/>
        </w:rPr>
        <w:t xml:space="preserve">, Rm. </w:t>
      </w:r>
      <w:r w:rsidR="000017EB">
        <w:rPr>
          <w:rFonts w:ascii="Times New Roman" w:hAnsi="Times New Roman"/>
        </w:rPr>
        <w:t>407</w:t>
      </w:r>
    </w:p>
    <w:p w:rsidR="004F76EB" w:rsidRPr="00A61523" w:rsidRDefault="004F76EB" w:rsidP="004F76EB">
      <w:pPr>
        <w:jc w:val="center"/>
        <w:rPr>
          <w:rFonts w:ascii="Times New Roman" w:hAnsi="Times New Roman"/>
          <w:b/>
        </w:rPr>
      </w:pPr>
    </w:p>
    <w:p w:rsidR="000017EB" w:rsidRPr="000017EB" w:rsidRDefault="000017EB" w:rsidP="00A61523">
      <w:pPr>
        <w:rPr>
          <w:rFonts w:ascii="Times New Roman" w:hAnsi="Times New Roman"/>
        </w:rPr>
      </w:pPr>
      <w:r>
        <w:rPr>
          <w:rFonts w:ascii="Times New Roman" w:hAnsi="Times New Roman"/>
          <w:b/>
        </w:rPr>
        <w:t xml:space="preserve">Recorders: </w:t>
      </w:r>
      <w:r>
        <w:rPr>
          <w:rFonts w:ascii="Times New Roman" w:hAnsi="Times New Roman"/>
        </w:rPr>
        <w:t>Marilyn Walker</w:t>
      </w:r>
    </w:p>
    <w:p w:rsidR="00A61523" w:rsidRDefault="000017EB" w:rsidP="00A61523">
      <w:pPr>
        <w:rPr>
          <w:rFonts w:ascii="Times New Roman" w:hAnsi="Times New Roman"/>
        </w:rPr>
      </w:pPr>
      <w:r>
        <w:rPr>
          <w:rFonts w:ascii="Times New Roman" w:hAnsi="Times New Roman"/>
          <w:b/>
        </w:rPr>
        <w:t>Attendees</w:t>
      </w:r>
      <w:r w:rsidR="00A61523" w:rsidRPr="00A61523">
        <w:rPr>
          <w:rFonts w:ascii="Times New Roman" w:hAnsi="Times New Roman"/>
          <w:b/>
        </w:rPr>
        <w:t xml:space="preserve">:  </w:t>
      </w:r>
      <w:proofErr w:type="spellStart"/>
      <w:r w:rsidR="00C3406D" w:rsidRPr="00C3406D">
        <w:rPr>
          <w:rFonts w:ascii="Times New Roman" w:hAnsi="Times New Roman"/>
        </w:rPr>
        <w:t>Alen</w:t>
      </w:r>
      <w:proofErr w:type="spellEnd"/>
      <w:r w:rsidR="00C3406D" w:rsidRPr="00C3406D">
        <w:rPr>
          <w:rFonts w:ascii="Times New Roman" w:hAnsi="Times New Roman"/>
        </w:rPr>
        <w:t xml:space="preserve"> </w:t>
      </w:r>
      <w:proofErr w:type="spellStart"/>
      <w:r w:rsidR="00C3406D" w:rsidRPr="00C3406D">
        <w:rPr>
          <w:rFonts w:ascii="Times New Roman" w:hAnsi="Times New Roman"/>
        </w:rPr>
        <w:t>Bahret</w:t>
      </w:r>
      <w:proofErr w:type="spellEnd"/>
      <w:r w:rsidR="00C3406D" w:rsidRPr="00C3406D">
        <w:rPr>
          <w:rFonts w:ascii="Times New Roman" w:hAnsi="Times New Roman"/>
        </w:rPr>
        <w:t>,</w:t>
      </w:r>
      <w:r w:rsidR="00C3406D">
        <w:rPr>
          <w:rFonts w:ascii="Times New Roman" w:hAnsi="Times New Roman"/>
          <w:b/>
        </w:rPr>
        <w:t xml:space="preserve"> </w:t>
      </w:r>
      <w:r w:rsidR="00942579" w:rsidRPr="00942579">
        <w:rPr>
          <w:rFonts w:ascii="Times New Roman" w:hAnsi="Times New Roman"/>
        </w:rPr>
        <w:t>Paul Croker,</w:t>
      </w:r>
      <w:r w:rsidR="00942579">
        <w:rPr>
          <w:rFonts w:ascii="Times New Roman" w:hAnsi="Times New Roman"/>
          <w:b/>
        </w:rPr>
        <w:t xml:space="preserve"> </w:t>
      </w:r>
      <w:r w:rsidR="00496CE1" w:rsidRPr="00496CE1">
        <w:rPr>
          <w:rFonts w:ascii="Times New Roman" w:hAnsi="Times New Roman"/>
        </w:rPr>
        <w:t xml:space="preserve">Barb </w:t>
      </w:r>
      <w:proofErr w:type="spellStart"/>
      <w:r w:rsidR="00496CE1" w:rsidRPr="00496CE1">
        <w:rPr>
          <w:rFonts w:ascii="Times New Roman" w:hAnsi="Times New Roman"/>
        </w:rPr>
        <w:t>Dumbleton</w:t>
      </w:r>
      <w:proofErr w:type="spellEnd"/>
      <w:r w:rsidR="00496CE1" w:rsidRPr="00496CE1">
        <w:rPr>
          <w:rFonts w:ascii="Times New Roman" w:hAnsi="Times New Roman"/>
        </w:rPr>
        <w:t>,</w:t>
      </w:r>
      <w:r w:rsidR="00452BCF">
        <w:rPr>
          <w:rFonts w:ascii="Times New Roman" w:hAnsi="Times New Roman"/>
          <w:b/>
        </w:rPr>
        <w:t xml:space="preserve"> </w:t>
      </w:r>
      <w:r w:rsidR="00942579" w:rsidRPr="00942579">
        <w:rPr>
          <w:rFonts w:ascii="Times New Roman" w:hAnsi="Times New Roman"/>
        </w:rPr>
        <w:t>Jennifer Hayward</w:t>
      </w:r>
      <w:r w:rsidR="00942579">
        <w:rPr>
          <w:rFonts w:ascii="Times New Roman" w:hAnsi="Times New Roman"/>
          <w:b/>
        </w:rPr>
        <w:t xml:space="preserve">, </w:t>
      </w:r>
      <w:r w:rsidR="00F3398E">
        <w:rPr>
          <w:rFonts w:ascii="Times New Roman" w:hAnsi="Times New Roman"/>
        </w:rPr>
        <w:t>Andrea Newton</w:t>
      </w:r>
      <w:r w:rsidR="000D2E04" w:rsidRPr="00C3406D">
        <w:rPr>
          <w:rFonts w:ascii="Times New Roman" w:hAnsi="Times New Roman"/>
        </w:rPr>
        <w:t xml:space="preserve">, </w:t>
      </w:r>
      <w:r w:rsidR="00C3406D" w:rsidRPr="00C3406D">
        <w:rPr>
          <w:rFonts w:ascii="Times New Roman" w:hAnsi="Times New Roman"/>
        </w:rPr>
        <w:t xml:space="preserve">Cathie </w:t>
      </w:r>
      <w:proofErr w:type="spellStart"/>
      <w:r w:rsidR="00C3406D" w:rsidRPr="00C3406D">
        <w:rPr>
          <w:rFonts w:ascii="Times New Roman" w:hAnsi="Times New Roman"/>
        </w:rPr>
        <w:t>Reschke</w:t>
      </w:r>
      <w:proofErr w:type="spellEnd"/>
      <w:r w:rsidR="00C3406D" w:rsidRPr="00C3406D">
        <w:rPr>
          <w:rFonts w:ascii="Times New Roman" w:hAnsi="Times New Roman"/>
        </w:rPr>
        <w:t>,</w:t>
      </w:r>
      <w:r w:rsidR="00C3406D">
        <w:rPr>
          <w:rFonts w:ascii="Times New Roman" w:hAnsi="Times New Roman"/>
          <w:b/>
        </w:rPr>
        <w:t xml:space="preserve"> </w:t>
      </w:r>
      <w:r w:rsidR="00496CE1">
        <w:rPr>
          <w:rFonts w:ascii="Times New Roman" w:hAnsi="Times New Roman"/>
        </w:rPr>
        <w:t>Margaret Robertson</w:t>
      </w:r>
      <w:r w:rsidR="00F3398E">
        <w:rPr>
          <w:rFonts w:ascii="Times New Roman" w:hAnsi="Times New Roman"/>
        </w:rPr>
        <w:t xml:space="preserve">, </w:t>
      </w:r>
      <w:r w:rsidR="00942579">
        <w:rPr>
          <w:rFonts w:ascii="Times New Roman" w:hAnsi="Times New Roman"/>
        </w:rPr>
        <w:t>Craig Taylor and Dave Willis.</w:t>
      </w:r>
    </w:p>
    <w:p w:rsidR="00415065" w:rsidRPr="000D2E04" w:rsidRDefault="008771A4" w:rsidP="00CA17ED">
      <w:pPr>
        <w:rPr>
          <w:rFonts w:ascii="Times New Roman" w:hAnsi="Times New Roman"/>
          <w:color w:val="0000FF"/>
        </w:rPr>
      </w:pPr>
      <w:r>
        <w:rPr>
          <w:rFonts w:ascii="Times New Roman" w:hAnsi="Times New Roman"/>
          <w:b/>
        </w:rPr>
        <w:t>Guests</w:t>
      </w:r>
      <w:r w:rsidR="000017EB">
        <w:rPr>
          <w:rFonts w:ascii="Times New Roman" w:hAnsi="Times New Roman"/>
          <w:b/>
        </w:rPr>
        <w:t>:</w:t>
      </w:r>
      <w:r w:rsidR="00381A78">
        <w:rPr>
          <w:rFonts w:ascii="Times New Roman" w:hAnsi="Times New Roman"/>
          <w:b/>
        </w:rPr>
        <w:t xml:space="preserve"> </w:t>
      </w:r>
      <w:r w:rsidR="000D2E04">
        <w:rPr>
          <w:rFonts w:ascii="Times New Roman" w:hAnsi="Times New Roman"/>
          <w:b/>
        </w:rPr>
        <w:t xml:space="preserve"> </w:t>
      </w:r>
    </w:p>
    <w:tbl>
      <w:tblPr>
        <w:tblStyle w:val="TableGrid"/>
        <w:tblW w:w="14130" w:type="dxa"/>
        <w:tblInd w:w="288" w:type="dxa"/>
        <w:tblLayout w:type="fixed"/>
        <w:tblLook w:val="01E0" w:firstRow="1" w:lastRow="1" w:firstColumn="1" w:lastColumn="1" w:noHBand="0" w:noVBand="0"/>
      </w:tblPr>
      <w:tblGrid>
        <w:gridCol w:w="2700"/>
        <w:gridCol w:w="11430"/>
      </w:tblGrid>
      <w:tr w:rsidR="001600A8" w:rsidRPr="00A61523" w:rsidTr="00B33C01">
        <w:trPr>
          <w:trHeight w:val="494"/>
        </w:trPr>
        <w:tc>
          <w:tcPr>
            <w:tcW w:w="2700" w:type="dxa"/>
            <w:vAlign w:val="center"/>
          </w:tcPr>
          <w:p w:rsidR="001600A8" w:rsidRPr="00A61523" w:rsidRDefault="001600A8" w:rsidP="00A61523">
            <w:pPr>
              <w:jc w:val="center"/>
              <w:rPr>
                <w:rFonts w:ascii="Times New Roman" w:hAnsi="Times New Roman"/>
                <w:b/>
                <w:sz w:val="28"/>
                <w:szCs w:val="28"/>
              </w:rPr>
            </w:pPr>
            <w:r w:rsidRPr="00A61523">
              <w:rPr>
                <w:rFonts w:ascii="Times New Roman" w:hAnsi="Times New Roman"/>
                <w:b/>
                <w:sz w:val="28"/>
                <w:szCs w:val="28"/>
              </w:rPr>
              <w:t>Item</w:t>
            </w:r>
          </w:p>
        </w:tc>
        <w:tc>
          <w:tcPr>
            <w:tcW w:w="11430" w:type="dxa"/>
            <w:vAlign w:val="center"/>
          </w:tcPr>
          <w:p w:rsidR="001600A8" w:rsidRPr="00A61523" w:rsidRDefault="001600A8" w:rsidP="00A61523">
            <w:pPr>
              <w:jc w:val="center"/>
              <w:rPr>
                <w:rFonts w:ascii="Times New Roman" w:hAnsi="Times New Roman"/>
                <w:b/>
                <w:sz w:val="28"/>
                <w:szCs w:val="28"/>
              </w:rPr>
            </w:pPr>
            <w:r w:rsidRPr="00A61523">
              <w:rPr>
                <w:rFonts w:ascii="Times New Roman" w:hAnsi="Times New Roman"/>
                <w:b/>
                <w:sz w:val="28"/>
                <w:szCs w:val="28"/>
              </w:rPr>
              <w:t>Notes</w:t>
            </w:r>
          </w:p>
        </w:tc>
      </w:tr>
      <w:tr w:rsidR="001600A8" w:rsidRPr="00A61523" w:rsidTr="00B33C01">
        <w:trPr>
          <w:trHeight w:val="485"/>
        </w:trPr>
        <w:tc>
          <w:tcPr>
            <w:tcW w:w="2700" w:type="dxa"/>
            <w:vAlign w:val="center"/>
          </w:tcPr>
          <w:p w:rsidR="001600A8" w:rsidRPr="00A61523" w:rsidRDefault="004F76EB" w:rsidP="00A61523">
            <w:pPr>
              <w:rPr>
                <w:rFonts w:ascii="Times New Roman" w:hAnsi="Times New Roman"/>
              </w:rPr>
            </w:pPr>
            <w:r w:rsidRPr="00A61523">
              <w:rPr>
                <w:rFonts w:ascii="Times New Roman" w:hAnsi="Times New Roman"/>
              </w:rPr>
              <w:t>Introductions</w:t>
            </w:r>
          </w:p>
        </w:tc>
        <w:tc>
          <w:tcPr>
            <w:tcW w:w="11430" w:type="dxa"/>
            <w:vAlign w:val="center"/>
          </w:tcPr>
          <w:p w:rsidR="00727C56" w:rsidRPr="00A61523" w:rsidRDefault="00727C56" w:rsidP="00A61523">
            <w:pPr>
              <w:tabs>
                <w:tab w:val="left" w:pos="2250"/>
              </w:tabs>
              <w:rPr>
                <w:rFonts w:ascii="Times New Roman" w:hAnsi="Times New Roman"/>
              </w:rPr>
            </w:pPr>
          </w:p>
        </w:tc>
      </w:tr>
      <w:tr w:rsidR="001600A8" w:rsidRPr="00A61523" w:rsidTr="00B33C01">
        <w:trPr>
          <w:trHeight w:val="755"/>
        </w:trPr>
        <w:tc>
          <w:tcPr>
            <w:tcW w:w="2700" w:type="dxa"/>
            <w:vAlign w:val="center"/>
          </w:tcPr>
          <w:p w:rsidR="008661D0" w:rsidRPr="00A61523" w:rsidRDefault="00D35214" w:rsidP="00A61523">
            <w:pPr>
              <w:rPr>
                <w:rFonts w:ascii="Times New Roman" w:hAnsi="Times New Roman"/>
              </w:rPr>
            </w:pPr>
            <w:r w:rsidRPr="00A61523">
              <w:rPr>
                <w:rFonts w:ascii="Times New Roman" w:hAnsi="Times New Roman"/>
              </w:rPr>
              <w:t xml:space="preserve">Approval of </w:t>
            </w:r>
            <w:r w:rsidR="004F76EB" w:rsidRPr="00A61523">
              <w:rPr>
                <w:rFonts w:ascii="Times New Roman" w:hAnsi="Times New Roman"/>
              </w:rPr>
              <w:t>Agenda/</w:t>
            </w:r>
            <w:r w:rsidR="004F76EB" w:rsidRPr="00A61523">
              <w:rPr>
                <w:rFonts w:ascii="Times New Roman" w:hAnsi="Times New Roman"/>
              </w:rPr>
              <w:br/>
              <w:t>Additions?</w:t>
            </w:r>
            <w:r w:rsidRPr="00A61523">
              <w:rPr>
                <w:rFonts w:ascii="Times New Roman" w:hAnsi="Times New Roman"/>
              </w:rPr>
              <w:t xml:space="preserve"> </w:t>
            </w:r>
          </w:p>
        </w:tc>
        <w:tc>
          <w:tcPr>
            <w:tcW w:w="11430" w:type="dxa"/>
            <w:vAlign w:val="center"/>
          </w:tcPr>
          <w:p w:rsidR="00A40AFD" w:rsidRPr="00A61523" w:rsidRDefault="00452BCF" w:rsidP="00381A78">
            <w:pPr>
              <w:tabs>
                <w:tab w:val="left" w:pos="2250"/>
              </w:tabs>
              <w:rPr>
                <w:rFonts w:ascii="Times New Roman" w:hAnsi="Times New Roman"/>
              </w:rPr>
            </w:pPr>
            <w:r>
              <w:rPr>
                <w:rFonts w:ascii="Times New Roman" w:hAnsi="Times New Roman"/>
              </w:rPr>
              <w:t>Agenda approved</w:t>
            </w:r>
          </w:p>
        </w:tc>
      </w:tr>
      <w:tr w:rsidR="003C0978" w:rsidRPr="00A61523" w:rsidTr="00B33C01">
        <w:trPr>
          <w:trHeight w:val="620"/>
        </w:trPr>
        <w:tc>
          <w:tcPr>
            <w:tcW w:w="2700" w:type="dxa"/>
            <w:vAlign w:val="center"/>
          </w:tcPr>
          <w:p w:rsidR="00D35214" w:rsidRPr="00A61523" w:rsidRDefault="004F76EB" w:rsidP="00A61523">
            <w:pPr>
              <w:rPr>
                <w:rFonts w:ascii="Times New Roman" w:hAnsi="Times New Roman"/>
              </w:rPr>
            </w:pPr>
            <w:r w:rsidRPr="00A61523">
              <w:rPr>
                <w:rFonts w:ascii="Times New Roman" w:hAnsi="Times New Roman"/>
              </w:rPr>
              <w:t>Approval of Minutes</w:t>
            </w:r>
          </w:p>
        </w:tc>
        <w:tc>
          <w:tcPr>
            <w:tcW w:w="11430" w:type="dxa"/>
            <w:vAlign w:val="center"/>
          </w:tcPr>
          <w:p w:rsidR="007523D9" w:rsidRPr="00A61523" w:rsidRDefault="00EA1216" w:rsidP="00A61523">
            <w:pPr>
              <w:rPr>
                <w:rFonts w:ascii="Times New Roman" w:hAnsi="Times New Roman"/>
              </w:rPr>
            </w:pPr>
            <w:r>
              <w:rPr>
                <w:rFonts w:ascii="Times New Roman" w:hAnsi="Times New Roman"/>
              </w:rPr>
              <w:t>Approved</w:t>
            </w:r>
          </w:p>
          <w:p w:rsidR="004618EB" w:rsidRPr="00A61523" w:rsidRDefault="004618EB" w:rsidP="00A61523">
            <w:pPr>
              <w:rPr>
                <w:rFonts w:ascii="Times New Roman" w:hAnsi="Times New Roman"/>
                <w:b/>
              </w:rPr>
            </w:pPr>
          </w:p>
        </w:tc>
      </w:tr>
      <w:tr w:rsidR="00EC7799" w:rsidRPr="00A61523" w:rsidTr="00B33C01">
        <w:tc>
          <w:tcPr>
            <w:tcW w:w="2700" w:type="dxa"/>
            <w:vAlign w:val="center"/>
          </w:tcPr>
          <w:p w:rsidR="00540385" w:rsidRPr="00A61523" w:rsidRDefault="004F76EB" w:rsidP="00A61523">
            <w:pPr>
              <w:rPr>
                <w:rFonts w:ascii="Times New Roman" w:hAnsi="Times New Roman"/>
              </w:rPr>
            </w:pPr>
            <w:r w:rsidRPr="00A61523">
              <w:rPr>
                <w:rFonts w:ascii="Times New Roman" w:hAnsi="Times New Roman"/>
              </w:rPr>
              <w:t>Handouts</w:t>
            </w:r>
          </w:p>
        </w:tc>
        <w:tc>
          <w:tcPr>
            <w:tcW w:w="11430" w:type="dxa"/>
            <w:vAlign w:val="center"/>
          </w:tcPr>
          <w:p w:rsidR="00381A78" w:rsidRPr="00085A4B" w:rsidRDefault="00381A78" w:rsidP="000D2E04">
            <w:pPr>
              <w:rPr>
                <w:rFonts w:ascii="Times New Roman" w:hAnsi="Times New Roman"/>
              </w:rPr>
            </w:pPr>
          </w:p>
        </w:tc>
      </w:tr>
      <w:tr w:rsidR="00EC7799" w:rsidRPr="00A61523" w:rsidTr="00B33C01">
        <w:tc>
          <w:tcPr>
            <w:tcW w:w="2700" w:type="dxa"/>
            <w:vAlign w:val="center"/>
          </w:tcPr>
          <w:p w:rsidR="00EC7799" w:rsidRPr="00A61523" w:rsidRDefault="005C4887" w:rsidP="00A61523">
            <w:pPr>
              <w:rPr>
                <w:rFonts w:ascii="Times New Roman" w:hAnsi="Times New Roman"/>
              </w:rPr>
            </w:pPr>
            <w:r>
              <w:rPr>
                <w:rFonts w:ascii="Times New Roman" w:hAnsi="Times New Roman"/>
              </w:rPr>
              <w:t>Announcements</w:t>
            </w:r>
          </w:p>
        </w:tc>
        <w:tc>
          <w:tcPr>
            <w:tcW w:w="11430" w:type="dxa"/>
            <w:vAlign w:val="center"/>
          </w:tcPr>
          <w:p w:rsidR="00457502" w:rsidRDefault="00A61523" w:rsidP="00452BCF">
            <w:pPr>
              <w:rPr>
                <w:rFonts w:ascii="Times New Roman" w:hAnsi="Times New Roman"/>
              </w:rPr>
            </w:pPr>
            <w:r w:rsidRPr="00952F38">
              <w:rPr>
                <w:rFonts w:ascii="Times New Roman" w:hAnsi="Times New Roman"/>
                <w:b/>
              </w:rPr>
              <w:t>Discussion:</w:t>
            </w:r>
            <w:r w:rsidR="00952F38">
              <w:rPr>
                <w:rFonts w:ascii="Times New Roman" w:hAnsi="Times New Roman"/>
              </w:rPr>
              <w:t xml:space="preserve"> </w:t>
            </w:r>
          </w:p>
          <w:p w:rsidR="000D2E04" w:rsidRPr="00A61523" w:rsidRDefault="00EA1216" w:rsidP="00452BCF">
            <w:pPr>
              <w:rPr>
                <w:rFonts w:ascii="Times New Roman" w:hAnsi="Times New Roman"/>
              </w:rPr>
            </w:pPr>
            <w:r>
              <w:rPr>
                <w:rFonts w:ascii="Times New Roman" w:hAnsi="Times New Roman"/>
              </w:rPr>
              <w:t>All Council Meeting Thursday May 26 3-5 CML 212</w:t>
            </w:r>
          </w:p>
        </w:tc>
      </w:tr>
      <w:tr w:rsidR="00C3406D" w:rsidRPr="00A61523" w:rsidTr="00B33C01">
        <w:tc>
          <w:tcPr>
            <w:tcW w:w="2700" w:type="dxa"/>
            <w:vAlign w:val="center"/>
          </w:tcPr>
          <w:p w:rsidR="00C3406D" w:rsidRDefault="00C3406D" w:rsidP="00A61523">
            <w:pPr>
              <w:rPr>
                <w:rFonts w:ascii="Times New Roman" w:hAnsi="Times New Roman"/>
              </w:rPr>
            </w:pPr>
            <w:r>
              <w:rPr>
                <w:rFonts w:ascii="Times New Roman" w:hAnsi="Times New Roman"/>
              </w:rPr>
              <w:t>Election of Officers</w:t>
            </w:r>
          </w:p>
        </w:tc>
        <w:tc>
          <w:tcPr>
            <w:tcW w:w="11430" w:type="dxa"/>
            <w:vAlign w:val="center"/>
          </w:tcPr>
          <w:p w:rsidR="00C3406D" w:rsidRPr="00C3406D" w:rsidRDefault="00C3406D" w:rsidP="00EA1216">
            <w:pPr>
              <w:pStyle w:val="NoSpacing"/>
            </w:pPr>
            <w:r w:rsidRPr="00C3406D">
              <w:t>Margaret elected to a one-year term as chair.</w:t>
            </w:r>
          </w:p>
        </w:tc>
      </w:tr>
      <w:tr w:rsidR="005061B4" w:rsidRPr="00A61523" w:rsidTr="00B33C01">
        <w:tc>
          <w:tcPr>
            <w:tcW w:w="2700" w:type="dxa"/>
            <w:vAlign w:val="center"/>
          </w:tcPr>
          <w:p w:rsidR="005061B4" w:rsidRDefault="005061B4" w:rsidP="00A61523">
            <w:pPr>
              <w:rPr>
                <w:rFonts w:ascii="Times New Roman" w:hAnsi="Times New Roman"/>
              </w:rPr>
            </w:pPr>
            <w:r>
              <w:rPr>
                <w:rFonts w:ascii="Times New Roman" w:hAnsi="Times New Roman"/>
              </w:rPr>
              <w:t>Bond Update</w:t>
            </w:r>
          </w:p>
        </w:tc>
        <w:tc>
          <w:tcPr>
            <w:tcW w:w="11430" w:type="dxa"/>
            <w:vAlign w:val="center"/>
          </w:tcPr>
          <w:p w:rsidR="00EA1216" w:rsidRDefault="005061B4" w:rsidP="00EA1216">
            <w:pPr>
              <w:pStyle w:val="NoSpacing"/>
              <w:rPr>
                <w:rFonts w:ascii="Arial" w:hAnsi="Arial" w:cs="Arial"/>
              </w:rPr>
            </w:pPr>
            <w:r>
              <w:rPr>
                <w:b/>
              </w:rPr>
              <w:t xml:space="preserve">Discussion:  </w:t>
            </w:r>
          </w:p>
          <w:p w:rsidR="005061B4" w:rsidRPr="005061B4" w:rsidRDefault="00EA1216" w:rsidP="00EA1216">
            <w:pPr>
              <w:rPr>
                <w:rFonts w:ascii="Times New Roman" w:hAnsi="Times New Roman"/>
              </w:rPr>
            </w:pPr>
            <w:r>
              <w:rPr>
                <w:rFonts w:ascii="Times New Roman" w:hAnsi="Times New Roman"/>
              </w:rPr>
              <w:t>A brief review of projects on tap or on going for summer includes  Bldg 10 moving forward.  Bldg 11 roof repair is  expected to be more expensive than originally thought.  The feasibility study is inching forward, waiting until fall for more input from stakeholders who may be away during summer term. Next update scheduled for first meeting of Facilities Council this fall.</w:t>
            </w:r>
          </w:p>
        </w:tc>
      </w:tr>
      <w:tr w:rsidR="00540385" w:rsidRPr="00A61523" w:rsidTr="00B33C01">
        <w:tc>
          <w:tcPr>
            <w:tcW w:w="2700" w:type="dxa"/>
            <w:vAlign w:val="center"/>
          </w:tcPr>
          <w:p w:rsidR="009B10F1" w:rsidRPr="00A61523" w:rsidRDefault="000D2E04" w:rsidP="00A61523">
            <w:pPr>
              <w:rPr>
                <w:rFonts w:ascii="Times New Roman" w:hAnsi="Times New Roman"/>
              </w:rPr>
            </w:pPr>
            <w:r>
              <w:rPr>
                <w:rFonts w:ascii="Times New Roman" w:hAnsi="Times New Roman"/>
              </w:rPr>
              <w:t>Design Guidelines</w:t>
            </w:r>
          </w:p>
        </w:tc>
        <w:tc>
          <w:tcPr>
            <w:tcW w:w="11430" w:type="dxa"/>
            <w:vAlign w:val="center"/>
          </w:tcPr>
          <w:p w:rsidR="00D35214" w:rsidRPr="00952F38" w:rsidRDefault="004F76EB" w:rsidP="00884FEF">
            <w:pPr>
              <w:rPr>
                <w:rFonts w:ascii="Times New Roman" w:hAnsi="Times New Roman"/>
                <w:b/>
              </w:rPr>
            </w:pPr>
            <w:r w:rsidRPr="00952F38">
              <w:rPr>
                <w:rFonts w:ascii="Times New Roman" w:hAnsi="Times New Roman"/>
                <w:b/>
              </w:rPr>
              <w:t>Discussion:</w:t>
            </w:r>
            <w:r w:rsidR="00952F38">
              <w:rPr>
                <w:rFonts w:ascii="Times New Roman" w:hAnsi="Times New Roman"/>
              </w:rPr>
              <w:t xml:space="preserve"> </w:t>
            </w:r>
            <w:r w:rsidR="00F3398E">
              <w:rPr>
                <w:rFonts w:ascii="Times New Roman" w:hAnsi="Times New Roman"/>
              </w:rPr>
              <w:t xml:space="preserve">Facilities Council </w:t>
            </w:r>
            <w:r w:rsidR="00884FEF">
              <w:rPr>
                <w:rFonts w:ascii="Times New Roman" w:hAnsi="Times New Roman"/>
              </w:rPr>
              <w:t>revised some of the language in the Design Guidelines and made motion to approve and unanimously approved the recommendation.  The guidelines are under continuous review, and  will be formally updated  in a year.</w:t>
            </w:r>
          </w:p>
        </w:tc>
      </w:tr>
      <w:tr w:rsidR="00261806" w:rsidRPr="00A61523" w:rsidTr="00B33C01">
        <w:tc>
          <w:tcPr>
            <w:tcW w:w="2700" w:type="dxa"/>
            <w:vAlign w:val="center"/>
          </w:tcPr>
          <w:p w:rsidR="00261806" w:rsidRDefault="00AF55E6" w:rsidP="00884FEF">
            <w:pPr>
              <w:rPr>
                <w:rFonts w:ascii="Times New Roman" w:hAnsi="Times New Roman"/>
              </w:rPr>
            </w:pPr>
            <w:r>
              <w:rPr>
                <w:rFonts w:ascii="Times New Roman" w:hAnsi="Times New Roman"/>
              </w:rPr>
              <w:t xml:space="preserve">Master Plan Task Force </w:t>
            </w:r>
            <w:r w:rsidR="00884FEF">
              <w:rPr>
                <w:rFonts w:ascii="Times New Roman" w:hAnsi="Times New Roman"/>
              </w:rPr>
              <w:t>Next Steps</w:t>
            </w:r>
          </w:p>
        </w:tc>
        <w:tc>
          <w:tcPr>
            <w:tcW w:w="11430" w:type="dxa"/>
            <w:vAlign w:val="center"/>
          </w:tcPr>
          <w:p w:rsidR="00261806" w:rsidRPr="00041307" w:rsidRDefault="00261806" w:rsidP="002F2707">
            <w:pPr>
              <w:rPr>
                <w:rFonts w:ascii="Times New Roman" w:hAnsi="Times New Roman"/>
              </w:rPr>
            </w:pPr>
            <w:r>
              <w:rPr>
                <w:rFonts w:ascii="Times New Roman" w:hAnsi="Times New Roman"/>
                <w:b/>
              </w:rPr>
              <w:t xml:space="preserve">Discussion: </w:t>
            </w:r>
            <w:r w:rsidR="00942579">
              <w:rPr>
                <w:rFonts w:ascii="Times New Roman" w:hAnsi="Times New Roman"/>
              </w:rPr>
              <w:t xml:space="preserve">Facilities Council </w:t>
            </w:r>
            <w:r w:rsidR="00884FEF">
              <w:rPr>
                <w:rFonts w:ascii="Times New Roman" w:hAnsi="Times New Roman"/>
              </w:rPr>
              <w:t xml:space="preserve">, Bond Leadership Team, Urban Design Lab and the Master Plan Task Force may need more clarification in use of terminology as, per example, in the term ‘plan’.  Some may see the term as </w:t>
            </w:r>
            <w:r w:rsidR="00DF70EC">
              <w:rPr>
                <w:rFonts w:ascii="Times New Roman" w:hAnsi="Times New Roman"/>
              </w:rPr>
              <w:t>‘</w:t>
            </w:r>
            <w:r w:rsidR="00884FEF">
              <w:rPr>
                <w:rFonts w:ascii="Times New Roman" w:hAnsi="Times New Roman"/>
              </w:rPr>
              <w:t>research proposal</w:t>
            </w:r>
            <w:r w:rsidR="00DF70EC">
              <w:rPr>
                <w:rFonts w:ascii="Times New Roman" w:hAnsi="Times New Roman"/>
              </w:rPr>
              <w:t>’</w:t>
            </w:r>
            <w:r w:rsidR="00884FEF">
              <w:rPr>
                <w:rFonts w:ascii="Times New Roman" w:hAnsi="Times New Roman"/>
              </w:rPr>
              <w:t xml:space="preserve"> while others may see the term indicate </w:t>
            </w:r>
            <w:r w:rsidR="00DF70EC">
              <w:rPr>
                <w:rFonts w:ascii="Times New Roman" w:hAnsi="Times New Roman"/>
              </w:rPr>
              <w:t>‘</w:t>
            </w:r>
            <w:r w:rsidR="00884FEF">
              <w:rPr>
                <w:rFonts w:ascii="Times New Roman" w:hAnsi="Times New Roman"/>
              </w:rPr>
              <w:t>next action step</w:t>
            </w:r>
            <w:r w:rsidR="00DF70EC">
              <w:rPr>
                <w:rFonts w:ascii="Times New Roman" w:hAnsi="Times New Roman"/>
              </w:rPr>
              <w:t>’</w:t>
            </w:r>
            <w:r w:rsidR="00884FEF">
              <w:rPr>
                <w:rFonts w:ascii="Times New Roman" w:hAnsi="Times New Roman"/>
              </w:rPr>
              <w:t xml:space="preserve">.  </w:t>
            </w:r>
            <w:r w:rsidR="00DF70EC">
              <w:rPr>
                <w:rFonts w:ascii="Times New Roman" w:hAnsi="Times New Roman"/>
              </w:rPr>
              <w:t xml:space="preserve">Discussion centered around expectations for the future planning process and how to </w:t>
            </w:r>
            <w:r w:rsidR="002F2707">
              <w:rPr>
                <w:rFonts w:ascii="Times New Roman" w:hAnsi="Times New Roman"/>
              </w:rPr>
              <w:t xml:space="preserve">utilize </w:t>
            </w:r>
            <w:r w:rsidR="00DF70EC">
              <w:rPr>
                <w:rFonts w:ascii="Times New Roman" w:hAnsi="Times New Roman"/>
              </w:rPr>
              <w:t xml:space="preserve">the governance system already in place to facilitate </w:t>
            </w:r>
            <w:r w:rsidR="00D04964">
              <w:rPr>
                <w:rFonts w:ascii="Times New Roman" w:hAnsi="Times New Roman"/>
              </w:rPr>
              <w:t xml:space="preserve">it.  The ‘plans’ so far introduced will be accessed by Facilities Council as valuable resources in planning </w:t>
            </w:r>
            <w:r w:rsidR="002F2707">
              <w:rPr>
                <w:rFonts w:ascii="Times New Roman" w:hAnsi="Times New Roman"/>
              </w:rPr>
              <w:t xml:space="preserve">for future </w:t>
            </w:r>
            <w:r w:rsidR="002F2707">
              <w:rPr>
                <w:rFonts w:ascii="Times New Roman" w:hAnsi="Times New Roman"/>
              </w:rPr>
              <w:lastRenderedPageBreak/>
              <w:t>projects.</w:t>
            </w:r>
          </w:p>
        </w:tc>
      </w:tr>
      <w:tr w:rsidR="00A61523" w:rsidRPr="00A61523" w:rsidTr="0072209B">
        <w:trPr>
          <w:trHeight w:val="791"/>
        </w:trPr>
        <w:tc>
          <w:tcPr>
            <w:tcW w:w="2700" w:type="dxa"/>
            <w:vAlign w:val="center"/>
          </w:tcPr>
          <w:p w:rsidR="00A61523" w:rsidRPr="00A61523" w:rsidRDefault="00A61523" w:rsidP="00A61523">
            <w:pPr>
              <w:rPr>
                <w:rFonts w:ascii="Times New Roman" w:hAnsi="Times New Roman"/>
              </w:rPr>
            </w:pPr>
            <w:r w:rsidRPr="00A61523">
              <w:rPr>
                <w:rFonts w:ascii="Times New Roman" w:hAnsi="Times New Roman"/>
              </w:rPr>
              <w:lastRenderedPageBreak/>
              <w:t>Future Agenda Items</w:t>
            </w:r>
          </w:p>
        </w:tc>
        <w:tc>
          <w:tcPr>
            <w:tcW w:w="11430" w:type="dxa"/>
            <w:vAlign w:val="center"/>
          </w:tcPr>
          <w:p w:rsidR="00AF0C69" w:rsidRPr="00975060" w:rsidRDefault="00AF0C69" w:rsidP="00C3406D">
            <w:pPr>
              <w:pStyle w:val="ListParagraph"/>
              <w:rPr>
                <w:rFonts w:ascii="Times New Roman" w:hAnsi="Times New Roman"/>
              </w:rPr>
            </w:pPr>
            <w:bookmarkStart w:id="0" w:name="_GoBack"/>
            <w:bookmarkEnd w:id="0"/>
          </w:p>
        </w:tc>
      </w:tr>
      <w:tr w:rsidR="00A61523" w:rsidRPr="00A61523" w:rsidTr="00B33C01">
        <w:trPr>
          <w:trHeight w:val="422"/>
        </w:trPr>
        <w:tc>
          <w:tcPr>
            <w:tcW w:w="2700" w:type="dxa"/>
            <w:vAlign w:val="center"/>
          </w:tcPr>
          <w:p w:rsidR="00A61523" w:rsidRPr="00A61523" w:rsidRDefault="00A61523" w:rsidP="00A61523">
            <w:pPr>
              <w:rPr>
                <w:rFonts w:ascii="Times New Roman" w:hAnsi="Times New Roman"/>
              </w:rPr>
            </w:pPr>
            <w:r w:rsidRPr="00A61523">
              <w:rPr>
                <w:rFonts w:ascii="Times New Roman" w:hAnsi="Times New Roman"/>
              </w:rPr>
              <w:t>Meeting Adjourned</w:t>
            </w:r>
          </w:p>
        </w:tc>
        <w:tc>
          <w:tcPr>
            <w:tcW w:w="11430" w:type="dxa"/>
            <w:vAlign w:val="center"/>
          </w:tcPr>
          <w:p w:rsidR="00A61523" w:rsidRPr="00A61523" w:rsidRDefault="00A61523" w:rsidP="00A61523">
            <w:pPr>
              <w:rPr>
                <w:rFonts w:ascii="Times New Roman" w:hAnsi="Times New Roman"/>
              </w:rPr>
            </w:pPr>
          </w:p>
        </w:tc>
      </w:tr>
      <w:tr w:rsidR="00A61523" w:rsidRPr="00A61523" w:rsidTr="00B33C01">
        <w:tc>
          <w:tcPr>
            <w:tcW w:w="2700" w:type="dxa"/>
            <w:vAlign w:val="center"/>
          </w:tcPr>
          <w:p w:rsidR="00A61523" w:rsidRPr="00A61523" w:rsidRDefault="00A61523" w:rsidP="00A61523">
            <w:pPr>
              <w:rPr>
                <w:rFonts w:ascii="Times New Roman" w:hAnsi="Times New Roman"/>
                <w:b/>
              </w:rPr>
            </w:pPr>
            <w:r w:rsidRPr="00A61523">
              <w:rPr>
                <w:rFonts w:ascii="Times New Roman" w:hAnsi="Times New Roman"/>
                <w:b/>
              </w:rPr>
              <w:t>Next Meeting</w:t>
            </w:r>
          </w:p>
        </w:tc>
        <w:tc>
          <w:tcPr>
            <w:tcW w:w="11430" w:type="dxa"/>
            <w:vAlign w:val="center"/>
          </w:tcPr>
          <w:p w:rsidR="00A61523" w:rsidRPr="003C7FE9" w:rsidRDefault="002F2707" w:rsidP="00A61523">
            <w:pPr>
              <w:rPr>
                <w:rFonts w:ascii="Times New Roman" w:hAnsi="Times New Roman"/>
                <w:b/>
              </w:rPr>
            </w:pPr>
            <w:r>
              <w:rPr>
                <w:rFonts w:ascii="Times New Roman" w:hAnsi="Times New Roman"/>
                <w:b/>
              </w:rPr>
              <w:t>Sept 27</w:t>
            </w:r>
            <w:r w:rsidR="00975060">
              <w:rPr>
                <w:rFonts w:ascii="Times New Roman" w:hAnsi="Times New Roman"/>
                <w:b/>
              </w:rPr>
              <w:t>, 2011</w:t>
            </w:r>
            <w:r w:rsidR="00CF6ABE">
              <w:rPr>
                <w:rFonts w:ascii="Times New Roman" w:hAnsi="Times New Roman"/>
                <w:b/>
              </w:rPr>
              <w:t xml:space="preserve"> </w:t>
            </w:r>
            <w:r w:rsidR="003C7FE9">
              <w:rPr>
                <w:rFonts w:ascii="Times New Roman" w:hAnsi="Times New Roman"/>
                <w:b/>
              </w:rPr>
              <w:t xml:space="preserve"> </w:t>
            </w:r>
            <w:r w:rsidR="004A021E">
              <w:rPr>
                <w:rFonts w:ascii="Times New Roman" w:hAnsi="Times New Roman"/>
                <w:b/>
              </w:rPr>
              <w:t xml:space="preserve"> </w:t>
            </w:r>
            <w:r w:rsidR="003C7FE9">
              <w:rPr>
                <w:rFonts w:ascii="Times New Roman" w:hAnsi="Times New Roman"/>
                <w:b/>
              </w:rPr>
              <w:t>3:00-4:50 CEN 407</w:t>
            </w:r>
          </w:p>
          <w:p w:rsidR="00A61523" w:rsidRPr="00A61523" w:rsidRDefault="00A61523" w:rsidP="00A61523">
            <w:pPr>
              <w:rPr>
                <w:rFonts w:ascii="Times New Roman" w:hAnsi="Times New Roman"/>
                <w:b/>
              </w:rPr>
            </w:pPr>
          </w:p>
        </w:tc>
      </w:tr>
    </w:tbl>
    <w:p w:rsidR="00CA17ED" w:rsidRDefault="00CA17ED" w:rsidP="000F1665"/>
    <w:sectPr w:rsidR="00CA17ED" w:rsidSect="00A61523">
      <w:headerReference w:type="even" r:id="rId10"/>
      <w:headerReference w:type="default" r:id="rId11"/>
      <w:footerReference w:type="even" r:id="rId12"/>
      <w:footerReference w:type="default" r:id="rId13"/>
      <w:headerReference w:type="first" r:id="rId14"/>
      <w:footerReference w:type="first" r:id="rId15"/>
      <w:pgSz w:w="15840" w:h="12240" w:orient="landscape"/>
      <w:pgMar w:top="432" w:right="504"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87" w:rsidRDefault="00BF2287">
      <w:r>
        <w:separator/>
      </w:r>
    </w:p>
  </w:endnote>
  <w:endnote w:type="continuationSeparator" w:id="0">
    <w:p w:rsidR="00BF2287" w:rsidRDefault="00BF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35" w:rsidRDefault="001E4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35" w:rsidRDefault="001E44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35" w:rsidRDefault="001E4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87" w:rsidRDefault="00BF2287">
      <w:r>
        <w:separator/>
      </w:r>
    </w:p>
  </w:footnote>
  <w:footnote w:type="continuationSeparator" w:id="0">
    <w:p w:rsidR="00BF2287" w:rsidRDefault="00BF2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35" w:rsidRDefault="001E4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35" w:rsidRDefault="001E44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35" w:rsidRDefault="001E4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F76"/>
    <w:multiLevelType w:val="hybridMultilevel"/>
    <w:tmpl w:val="3654B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A2F97"/>
    <w:multiLevelType w:val="hybridMultilevel"/>
    <w:tmpl w:val="00F652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255DE"/>
    <w:multiLevelType w:val="hybridMultilevel"/>
    <w:tmpl w:val="8E1AF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074B1"/>
    <w:multiLevelType w:val="hybridMultilevel"/>
    <w:tmpl w:val="B32AE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432E9"/>
    <w:multiLevelType w:val="hybridMultilevel"/>
    <w:tmpl w:val="A2FC0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A22853"/>
    <w:multiLevelType w:val="hybridMultilevel"/>
    <w:tmpl w:val="25B4BE86"/>
    <w:lvl w:ilvl="0" w:tplc="D9401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B27AF"/>
    <w:multiLevelType w:val="hybridMultilevel"/>
    <w:tmpl w:val="31AAB280"/>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7">
    <w:nsid w:val="1A183584"/>
    <w:multiLevelType w:val="hybridMultilevel"/>
    <w:tmpl w:val="F5E0130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472D86"/>
    <w:multiLevelType w:val="hybridMultilevel"/>
    <w:tmpl w:val="F10E36A2"/>
    <w:lvl w:ilvl="0" w:tplc="7D78FE86">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9">
    <w:nsid w:val="1B6651A9"/>
    <w:multiLevelType w:val="hybridMultilevel"/>
    <w:tmpl w:val="8D208710"/>
    <w:lvl w:ilvl="0" w:tplc="04090001">
      <w:start w:val="1"/>
      <w:numFmt w:val="bullet"/>
      <w:lvlText w:val=""/>
      <w:lvlJc w:val="left"/>
      <w:pPr>
        <w:tabs>
          <w:tab w:val="num" w:pos="720"/>
        </w:tabs>
        <w:ind w:left="720" w:hanging="360"/>
      </w:pPr>
      <w:rPr>
        <w:rFonts w:ascii="Symbol" w:hAnsi="Symbol" w:hint="default"/>
      </w:rPr>
    </w:lvl>
    <w:lvl w:ilvl="1" w:tplc="E8B86BA4">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CB6CE0"/>
    <w:multiLevelType w:val="hybridMultilevel"/>
    <w:tmpl w:val="9B48A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297635"/>
    <w:multiLevelType w:val="hybridMultilevel"/>
    <w:tmpl w:val="F63E29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FE2D4E"/>
    <w:multiLevelType w:val="hybridMultilevel"/>
    <w:tmpl w:val="82B61D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047E3F"/>
    <w:multiLevelType w:val="hybridMultilevel"/>
    <w:tmpl w:val="5D96B17C"/>
    <w:lvl w:ilvl="0" w:tplc="FE080D3E">
      <w:start w:val="1"/>
      <w:numFmt w:val="decimal"/>
      <w:lvlText w:val="%1."/>
      <w:lvlJc w:val="left"/>
      <w:pPr>
        <w:tabs>
          <w:tab w:val="num" w:pos="1965"/>
        </w:tabs>
        <w:ind w:left="1965" w:hanging="360"/>
      </w:pPr>
      <w:rPr>
        <w:rFonts w:hint="default"/>
      </w:rPr>
    </w:lvl>
    <w:lvl w:ilvl="1" w:tplc="04090001">
      <w:start w:val="1"/>
      <w:numFmt w:val="bullet"/>
      <w:lvlText w:val=""/>
      <w:lvlJc w:val="left"/>
      <w:pPr>
        <w:tabs>
          <w:tab w:val="num" w:pos="2685"/>
        </w:tabs>
        <w:ind w:left="2685" w:hanging="360"/>
      </w:pPr>
      <w:rPr>
        <w:rFonts w:ascii="Symbol" w:hAnsi="Symbol" w:hint="default"/>
      </w:rPr>
    </w:lvl>
    <w:lvl w:ilvl="2" w:tplc="8A7C4E98">
      <w:start w:val="1"/>
      <w:numFmt w:val="upperRoman"/>
      <w:lvlText w:val="%3."/>
      <w:lvlJc w:val="left"/>
      <w:pPr>
        <w:tabs>
          <w:tab w:val="num" w:pos="3945"/>
        </w:tabs>
        <w:ind w:left="3945" w:hanging="720"/>
      </w:pPr>
      <w:rPr>
        <w:rFonts w:hint="default"/>
      </w:rPr>
    </w:lvl>
    <w:lvl w:ilvl="3" w:tplc="0409000F" w:tentative="1">
      <w:start w:val="1"/>
      <w:numFmt w:val="decimal"/>
      <w:lvlText w:val="%4."/>
      <w:lvlJc w:val="left"/>
      <w:pPr>
        <w:tabs>
          <w:tab w:val="num" w:pos="4125"/>
        </w:tabs>
        <w:ind w:left="4125" w:hanging="360"/>
      </w:pPr>
    </w:lvl>
    <w:lvl w:ilvl="4" w:tplc="04090019" w:tentative="1">
      <w:start w:val="1"/>
      <w:numFmt w:val="lowerLetter"/>
      <w:lvlText w:val="%5."/>
      <w:lvlJc w:val="left"/>
      <w:pPr>
        <w:tabs>
          <w:tab w:val="num" w:pos="4845"/>
        </w:tabs>
        <w:ind w:left="4845" w:hanging="360"/>
      </w:pPr>
    </w:lvl>
    <w:lvl w:ilvl="5" w:tplc="0409001B" w:tentative="1">
      <w:start w:val="1"/>
      <w:numFmt w:val="lowerRoman"/>
      <w:lvlText w:val="%6."/>
      <w:lvlJc w:val="right"/>
      <w:pPr>
        <w:tabs>
          <w:tab w:val="num" w:pos="5565"/>
        </w:tabs>
        <w:ind w:left="5565" w:hanging="180"/>
      </w:pPr>
    </w:lvl>
    <w:lvl w:ilvl="6" w:tplc="0409000F" w:tentative="1">
      <w:start w:val="1"/>
      <w:numFmt w:val="decimal"/>
      <w:lvlText w:val="%7."/>
      <w:lvlJc w:val="left"/>
      <w:pPr>
        <w:tabs>
          <w:tab w:val="num" w:pos="6285"/>
        </w:tabs>
        <w:ind w:left="6285" w:hanging="360"/>
      </w:pPr>
    </w:lvl>
    <w:lvl w:ilvl="7" w:tplc="04090019" w:tentative="1">
      <w:start w:val="1"/>
      <w:numFmt w:val="lowerLetter"/>
      <w:lvlText w:val="%8."/>
      <w:lvlJc w:val="left"/>
      <w:pPr>
        <w:tabs>
          <w:tab w:val="num" w:pos="7005"/>
        </w:tabs>
        <w:ind w:left="7005" w:hanging="360"/>
      </w:pPr>
    </w:lvl>
    <w:lvl w:ilvl="8" w:tplc="0409001B" w:tentative="1">
      <w:start w:val="1"/>
      <w:numFmt w:val="lowerRoman"/>
      <w:lvlText w:val="%9."/>
      <w:lvlJc w:val="right"/>
      <w:pPr>
        <w:tabs>
          <w:tab w:val="num" w:pos="7725"/>
        </w:tabs>
        <w:ind w:left="7725" w:hanging="180"/>
      </w:pPr>
    </w:lvl>
  </w:abstractNum>
  <w:abstractNum w:abstractNumId="14">
    <w:nsid w:val="334C37BE"/>
    <w:multiLevelType w:val="hybridMultilevel"/>
    <w:tmpl w:val="8996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9F26B3"/>
    <w:multiLevelType w:val="hybridMultilevel"/>
    <w:tmpl w:val="B0F2B178"/>
    <w:lvl w:ilvl="0" w:tplc="4A60AC9E">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6">
    <w:nsid w:val="418D7EAE"/>
    <w:multiLevelType w:val="hybridMultilevel"/>
    <w:tmpl w:val="EBE699DC"/>
    <w:lvl w:ilvl="0" w:tplc="18E42530">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7">
    <w:nsid w:val="42F274BE"/>
    <w:multiLevelType w:val="hybridMultilevel"/>
    <w:tmpl w:val="550C08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9B7B52"/>
    <w:multiLevelType w:val="hybridMultilevel"/>
    <w:tmpl w:val="ECECC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9F7B63"/>
    <w:multiLevelType w:val="hybridMultilevel"/>
    <w:tmpl w:val="EBAA9450"/>
    <w:lvl w:ilvl="0" w:tplc="C9986958">
      <w:start w:val="1"/>
      <w:numFmt w:val="decimal"/>
      <w:lvlText w:val="%1."/>
      <w:lvlJc w:val="left"/>
      <w:pPr>
        <w:tabs>
          <w:tab w:val="num" w:pos="1950"/>
        </w:tabs>
        <w:ind w:left="1950" w:hanging="375"/>
      </w:pPr>
      <w:rPr>
        <w:rFonts w:hint="default"/>
      </w:rPr>
    </w:lvl>
    <w:lvl w:ilvl="1" w:tplc="04090019" w:tentative="1">
      <w:start w:val="1"/>
      <w:numFmt w:val="lowerLetter"/>
      <w:lvlText w:val="%2."/>
      <w:lvlJc w:val="left"/>
      <w:pPr>
        <w:tabs>
          <w:tab w:val="num" w:pos="2655"/>
        </w:tabs>
        <w:ind w:left="2655" w:hanging="360"/>
      </w:pPr>
    </w:lvl>
    <w:lvl w:ilvl="2" w:tplc="0409001B" w:tentative="1">
      <w:start w:val="1"/>
      <w:numFmt w:val="lowerRoman"/>
      <w:lvlText w:val="%3."/>
      <w:lvlJc w:val="right"/>
      <w:pPr>
        <w:tabs>
          <w:tab w:val="num" w:pos="3375"/>
        </w:tabs>
        <w:ind w:left="3375" w:hanging="180"/>
      </w:p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20">
    <w:nsid w:val="4D6729F1"/>
    <w:multiLevelType w:val="hybridMultilevel"/>
    <w:tmpl w:val="FAD2F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0C5E88"/>
    <w:multiLevelType w:val="hybridMultilevel"/>
    <w:tmpl w:val="B98E1078"/>
    <w:lvl w:ilvl="0" w:tplc="6F3258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F595F23"/>
    <w:multiLevelType w:val="hybridMultilevel"/>
    <w:tmpl w:val="B726CC32"/>
    <w:lvl w:ilvl="0" w:tplc="C530477C">
      <w:start w:val="1"/>
      <w:numFmt w:val="decimal"/>
      <w:lvlText w:val="%1-"/>
      <w:lvlJc w:val="left"/>
      <w:pPr>
        <w:tabs>
          <w:tab w:val="num" w:pos="1380"/>
        </w:tabs>
        <w:ind w:left="1380" w:hanging="360"/>
      </w:pPr>
      <w:rPr>
        <w:rFonts w:hint="default"/>
      </w:rPr>
    </w:lvl>
    <w:lvl w:ilvl="1" w:tplc="3808E0D0">
      <w:start w:val="1"/>
      <w:numFmt w:val="bullet"/>
      <w:lvlText w:val=""/>
      <w:lvlJc w:val="left"/>
      <w:pPr>
        <w:tabs>
          <w:tab w:val="num" w:pos="2100"/>
        </w:tabs>
        <w:ind w:left="2100" w:hanging="360"/>
      </w:pPr>
      <w:rPr>
        <w:rFonts w:ascii="Symbol" w:eastAsia="Times New Roman" w:hAnsi="Symbol" w:cs="Times New Roman"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3">
    <w:nsid w:val="5818589B"/>
    <w:multiLevelType w:val="hybridMultilevel"/>
    <w:tmpl w:val="E8500C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4A4A89"/>
    <w:multiLevelType w:val="hybridMultilevel"/>
    <w:tmpl w:val="4D58B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AC1759"/>
    <w:multiLevelType w:val="hybridMultilevel"/>
    <w:tmpl w:val="395CE6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266EEB"/>
    <w:multiLevelType w:val="hybridMultilevel"/>
    <w:tmpl w:val="697E81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7B735B"/>
    <w:multiLevelType w:val="hybridMultilevel"/>
    <w:tmpl w:val="AAA06B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406F13"/>
    <w:multiLevelType w:val="hybridMultilevel"/>
    <w:tmpl w:val="C4B26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501F65"/>
    <w:multiLevelType w:val="hybridMultilevel"/>
    <w:tmpl w:val="385806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75C"/>
    <w:multiLevelType w:val="hybridMultilevel"/>
    <w:tmpl w:val="5D341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38D331E"/>
    <w:multiLevelType w:val="hybridMultilevel"/>
    <w:tmpl w:val="29A63E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5"/>
  </w:num>
  <w:num w:numId="3">
    <w:abstractNumId w:val="29"/>
  </w:num>
  <w:num w:numId="4">
    <w:abstractNumId w:val="11"/>
  </w:num>
  <w:num w:numId="5">
    <w:abstractNumId w:val="17"/>
  </w:num>
  <w:num w:numId="6">
    <w:abstractNumId w:val="27"/>
  </w:num>
  <w:num w:numId="7">
    <w:abstractNumId w:val="2"/>
  </w:num>
  <w:num w:numId="8">
    <w:abstractNumId w:val="13"/>
  </w:num>
  <w:num w:numId="9">
    <w:abstractNumId w:val="19"/>
  </w:num>
  <w:num w:numId="10">
    <w:abstractNumId w:val="21"/>
  </w:num>
  <w:num w:numId="11">
    <w:abstractNumId w:val="8"/>
  </w:num>
  <w:num w:numId="12">
    <w:abstractNumId w:val="6"/>
  </w:num>
  <w:num w:numId="13">
    <w:abstractNumId w:val="15"/>
  </w:num>
  <w:num w:numId="14">
    <w:abstractNumId w:val="30"/>
  </w:num>
  <w:num w:numId="15">
    <w:abstractNumId w:val="4"/>
  </w:num>
  <w:num w:numId="16">
    <w:abstractNumId w:val="20"/>
  </w:num>
  <w:num w:numId="17">
    <w:abstractNumId w:val="18"/>
  </w:num>
  <w:num w:numId="18">
    <w:abstractNumId w:val="10"/>
  </w:num>
  <w:num w:numId="19">
    <w:abstractNumId w:val="28"/>
  </w:num>
  <w:num w:numId="20">
    <w:abstractNumId w:val="31"/>
  </w:num>
  <w:num w:numId="21">
    <w:abstractNumId w:val="26"/>
  </w:num>
  <w:num w:numId="22">
    <w:abstractNumId w:val="3"/>
  </w:num>
  <w:num w:numId="23">
    <w:abstractNumId w:val="1"/>
  </w:num>
  <w:num w:numId="24">
    <w:abstractNumId w:val="22"/>
  </w:num>
  <w:num w:numId="25">
    <w:abstractNumId w:val="9"/>
  </w:num>
  <w:num w:numId="26">
    <w:abstractNumId w:val="0"/>
  </w:num>
  <w:num w:numId="27">
    <w:abstractNumId w:val="24"/>
  </w:num>
  <w:num w:numId="28">
    <w:abstractNumId w:val="12"/>
  </w:num>
  <w:num w:numId="29">
    <w:abstractNumId w:val="23"/>
  </w:num>
  <w:num w:numId="30">
    <w:abstractNumId w:val="5"/>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B9"/>
    <w:rsid w:val="000017EB"/>
    <w:rsid w:val="000201F1"/>
    <w:rsid w:val="00034B82"/>
    <w:rsid w:val="00041307"/>
    <w:rsid w:val="00042DD0"/>
    <w:rsid w:val="00045635"/>
    <w:rsid w:val="0004797E"/>
    <w:rsid w:val="000538C2"/>
    <w:rsid w:val="00077295"/>
    <w:rsid w:val="00080DA2"/>
    <w:rsid w:val="000849CC"/>
    <w:rsid w:val="00085A4B"/>
    <w:rsid w:val="00094A3C"/>
    <w:rsid w:val="000A209A"/>
    <w:rsid w:val="000B04C8"/>
    <w:rsid w:val="000B4BCB"/>
    <w:rsid w:val="000C62F0"/>
    <w:rsid w:val="000C6D35"/>
    <w:rsid w:val="000D2E04"/>
    <w:rsid w:val="000D37D7"/>
    <w:rsid w:val="000D7244"/>
    <w:rsid w:val="000F1665"/>
    <w:rsid w:val="00102B6A"/>
    <w:rsid w:val="001073EA"/>
    <w:rsid w:val="001129F7"/>
    <w:rsid w:val="00120123"/>
    <w:rsid w:val="00134FB3"/>
    <w:rsid w:val="00141EBD"/>
    <w:rsid w:val="00155FC7"/>
    <w:rsid w:val="001579D1"/>
    <w:rsid w:val="001600A8"/>
    <w:rsid w:val="001659B9"/>
    <w:rsid w:val="001A2C1D"/>
    <w:rsid w:val="001A52FD"/>
    <w:rsid w:val="001B1550"/>
    <w:rsid w:val="001E2689"/>
    <w:rsid w:val="001E4435"/>
    <w:rsid w:val="001E5146"/>
    <w:rsid w:val="001F1D67"/>
    <w:rsid w:val="00203BF1"/>
    <w:rsid w:val="00211B0D"/>
    <w:rsid w:val="002172C2"/>
    <w:rsid w:val="00224CBE"/>
    <w:rsid w:val="00227676"/>
    <w:rsid w:val="002317C6"/>
    <w:rsid w:val="0023651B"/>
    <w:rsid w:val="00243AA0"/>
    <w:rsid w:val="002445A1"/>
    <w:rsid w:val="00261806"/>
    <w:rsid w:val="00266958"/>
    <w:rsid w:val="00272265"/>
    <w:rsid w:val="0029617D"/>
    <w:rsid w:val="002A08F9"/>
    <w:rsid w:val="002A45C1"/>
    <w:rsid w:val="002B111C"/>
    <w:rsid w:val="002B6DDD"/>
    <w:rsid w:val="002C5BD9"/>
    <w:rsid w:val="002D2953"/>
    <w:rsid w:val="002D3743"/>
    <w:rsid w:val="002E2C56"/>
    <w:rsid w:val="002F2707"/>
    <w:rsid w:val="002F523D"/>
    <w:rsid w:val="002F553F"/>
    <w:rsid w:val="003067D9"/>
    <w:rsid w:val="00306A39"/>
    <w:rsid w:val="00326A50"/>
    <w:rsid w:val="00354050"/>
    <w:rsid w:val="00355E2B"/>
    <w:rsid w:val="00374CC9"/>
    <w:rsid w:val="00381726"/>
    <w:rsid w:val="00381A78"/>
    <w:rsid w:val="0038338E"/>
    <w:rsid w:val="00386434"/>
    <w:rsid w:val="0039237D"/>
    <w:rsid w:val="00393665"/>
    <w:rsid w:val="003B7EDB"/>
    <w:rsid w:val="003C0978"/>
    <w:rsid w:val="003C35F1"/>
    <w:rsid w:val="003C6A80"/>
    <w:rsid w:val="003C77A6"/>
    <w:rsid w:val="003C7FE9"/>
    <w:rsid w:val="003D00DB"/>
    <w:rsid w:val="003D0458"/>
    <w:rsid w:val="003F351C"/>
    <w:rsid w:val="003F5665"/>
    <w:rsid w:val="00401434"/>
    <w:rsid w:val="004145A1"/>
    <w:rsid w:val="00415065"/>
    <w:rsid w:val="00417DE6"/>
    <w:rsid w:val="00427F45"/>
    <w:rsid w:val="00431FC9"/>
    <w:rsid w:val="00437AF5"/>
    <w:rsid w:val="00452BCF"/>
    <w:rsid w:val="00453B0F"/>
    <w:rsid w:val="00457502"/>
    <w:rsid w:val="004618EB"/>
    <w:rsid w:val="00462ECB"/>
    <w:rsid w:val="00463383"/>
    <w:rsid w:val="004800BD"/>
    <w:rsid w:val="00481BFB"/>
    <w:rsid w:val="00482F38"/>
    <w:rsid w:val="004840D5"/>
    <w:rsid w:val="00493F64"/>
    <w:rsid w:val="00496CE1"/>
    <w:rsid w:val="004A021E"/>
    <w:rsid w:val="004C021A"/>
    <w:rsid w:val="004C0358"/>
    <w:rsid w:val="004C2E4B"/>
    <w:rsid w:val="004D2262"/>
    <w:rsid w:val="004E52F9"/>
    <w:rsid w:val="004F76EB"/>
    <w:rsid w:val="00503D63"/>
    <w:rsid w:val="005061B4"/>
    <w:rsid w:val="00507EB4"/>
    <w:rsid w:val="00527B3E"/>
    <w:rsid w:val="00537679"/>
    <w:rsid w:val="00540385"/>
    <w:rsid w:val="00554BD5"/>
    <w:rsid w:val="0055520B"/>
    <w:rsid w:val="00563EAF"/>
    <w:rsid w:val="005714B1"/>
    <w:rsid w:val="005A3CB9"/>
    <w:rsid w:val="005B425C"/>
    <w:rsid w:val="005B4DA6"/>
    <w:rsid w:val="005C4887"/>
    <w:rsid w:val="005D53C8"/>
    <w:rsid w:val="00606309"/>
    <w:rsid w:val="0060713D"/>
    <w:rsid w:val="00610CE7"/>
    <w:rsid w:val="00621212"/>
    <w:rsid w:val="0065469E"/>
    <w:rsid w:val="00664D20"/>
    <w:rsid w:val="00665AAD"/>
    <w:rsid w:val="00671A27"/>
    <w:rsid w:val="00693692"/>
    <w:rsid w:val="006A38ED"/>
    <w:rsid w:val="006A60E4"/>
    <w:rsid w:val="006A6CBD"/>
    <w:rsid w:val="006B0CA7"/>
    <w:rsid w:val="006C1FDA"/>
    <w:rsid w:val="006F7D71"/>
    <w:rsid w:val="0071071E"/>
    <w:rsid w:val="007126A3"/>
    <w:rsid w:val="007153A7"/>
    <w:rsid w:val="0072148F"/>
    <w:rsid w:val="0072209B"/>
    <w:rsid w:val="007230D1"/>
    <w:rsid w:val="007231FE"/>
    <w:rsid w:val="007274CC"/>
    <w:rsid w:val="00727C56"/>
    <w:rsid w:val="0073310B"/>
    <w:rsid w:val="007426BF"/>
    <w:rsid w:val="007473DF"/>
    <w:rsid w:val="007523D9"/>
    <w:rsid w:val="00763082"/>
    <w:rsid w:val="007644E6"/>
    <w:rsid w:val="007656E1"/>
    <w:rsid w:val="00765B92"/>
    <w:rsid w:val="00771550"/>
    <w:rsid w:val="00773576"/>
    <w:rsid w:val="007820D5"/>
    <w:rsid w:val="00794BCA"/>
    <w:rsid w:val="007D02F1"/>
    <w:rsid w:val="007E7C23"/>
    <w:rsid w:val="007F3E5E"/>
    <w:rsid w:val="007F7DE9"/>
    <w:rsid w:val="00807867"/>
    <w:rsid w:val="00811533"/>
    <w:rsid w:val="00814E83"/>
    <w:rsid w:val="00822157"/>
    <w:rsid w:val="008324DA"/>
    <w:rsid w:val="00835444"/>
    <w:rsid w:val="00835B09"/>
    <w:rsid w:val="00843BF8"/>
    <w:rsid w:val="00851121"/>
    <w:rsid w:val="008661D0"/>
    <w:rsid w:val="008771A4"/>
    <w:rsid w:val="00884FEF"/>
    <w:rsid w:val="00894546"/>
    <w:rsid w:val="008A3501"/>
    <w:rsid w:val="008A372A"/>
    <w:rsid w:val="008B2D7C"/>
    <w:rsid w:val="008B52F1"/>
    <w:rsid w:val="008E491B"/>
    <w:rsid w:val="00913646"/>
    <w:rsid w:val="00921780"/>
    <w:rsid w:val="00925089"/>
    <w:rsid w:val="00931D45"/>
    <w:rsid w:val="00933370"/>
    <w:rsid w:val="00942579"/>
    <w:rsid w:val="00951CDF"/>
    <w:rsid w:val="00952F38"/>
    <w:rsid w:val="00965E2D"/>
    <w:rsid w:val="00965F98"/>
    <w:rsid w:val="0097344A"/>
    <w:rsid w:val="00975060"/>
    <w:rsid w:val="009A0833"/>
    <w:rsid w:val="009A3205"/>
    <w:rsid w:val="009A4E32"/>
    <w:rsid w:val="009B10F1"/>
    <w:rsid w:val="009B3BC8"/>
    <w:rsid w:val="009B6351"/>
    <w:rsid w:val="009C1C97"/>
    <w:rsid w:val="009D0920"/>
    <w:rsid w:val="00A060FA"/>
    <w:rsid w:val="00A147A5"/>
    <w:rsid w:val="00A3196F"/>
    <w:rsid w:val="00A40AFD"/>
    <w:rsid w:val="00A45EB3"/>
    <w:rsid w:val="00A50233"/>
    <w:rsid w:val="00A61523"/>
    <w:rsid w:val="00A62BB9"/>
    <w:rsid w:val="00A63056"/>
    <w:rsid w:val="00A84BF6"/>
    <w:rsid w:val="00A8773E"/>
    <w:rsid w:val="00A90BE8"/>
    <w:rsid w:val="00A92A99"/>
    <w:rsid w:val="00A96F4D"/>
    <w:rsid w:val="00AA3E7B"/>
    <w:rsid w:val="00AC0317"/>
    <w:rsid w:val="00AD1359"/>
    <w:rsid w:val="00AD1737"/>
    <w:rsid w:val="00AD673C"/>
    <w:rsid w:val="00AE23C8"/>
    <w:rsid w:val="00AE2EF8"/>
    <w:rsid w:val="00AF0C69"/>
    <w:rsid w:val="00AF55E6"/>
    <w:rsid w:val="00B125E1"/>
    <w:rsid w:val="00B13D5E"/>
    <w:rsid w:val="00B23170"/>
    <w:rsid w:val="00B325BC"/>
    <w:rsid w:val="00B33C01"/>
    <w:rsid w:val="00B36DB4"/>
    <w:rsid w:val="00B418C4"/>
    <w:rsid w:val="00B439CF"/>
    <w:rsid w:val="00B52FAC"/>
    <w:rsid w:val="00B53469"/>
    <w:rsid w:val="00BA2EF7"/>
    <w:rsid w:val="00BB6782"/>
    <w:rsid w:val="00BE21C4"/>
    <w:rsid w:val="00BE74C5"/>
    <w:rsid w:val="00BF2287"/>
    <w:rsid w:val="00BF517F"/>
    <w:rsid w:val="00C25B96"/>
    <w:rsid w:val="00C3406D"/>
    <w:rsid w:val="00C35218"/>
    <w:rsid w:val="00C35C45"/>
    <w:rsid w:val="00C44E41"/>
    <w:rsid w:val="00C5115E"/>
    <w:rsid w:val="00C5760B"/>
    <w:rsid w:val="00C66BFE"/>
    <w:rsid w:val="00C83D42"/>
    <w:rsid w:val="00C9212B"/>
    <w:rsid w:val="00CA17ED"/>
    <w:rsid w:val="00CA54F3"/>
    <w:rsid w:val="00CA72DC"/>
    <w:rsid w:val="00CB3EBA"/>
    <w:rsid w:val="00CC2765"/>
    <w:rsid w:val="00CC49E5"/>
    <w:rsid w:val="00CD2E4E"/>
    <w:rsid w:val="00CD4DA8"/>
    <w:rsid w:val="00CE617F"/>
    <w:rsid w:val="00CF4D07"/>
    <w:rsid w:val="00CF6ABE"/>
    <w:rsid w:val="00D006B3"/>
    <w:rsid w:val="00D04964"/>
    <w:rsid w:val="00D21E6F"/>
    <w:rsid w:val="00D3086F"/>
    <w:rsid w:val="00D35214"/>
    <w:rsid w:val="00D418B1"/>
    <w:rsid w:val="00D46180"/>
    <w:rsid w:val="00D51359"/>
    <w:rsid w:val="00D56550"/>
    <w:rsid w:val="00D73C65"/>
    <w:rsid w:val="00DE1549"/>
    <w:rsid w:val="00DE7881"/>
    <w:rsid w:val="00DF70EC"/>
    <w:rsid w:val="00E075C2"/>
    <w:rsid w:val="00E1165B"/>
    <w:rsid w:val="00E11FF4"/>
    <w:rsid w:val="00E35B26"/>
    <w:rsid w:val="00E461D0"/>
    <w:rsid w:val="00E50068"/>
    <w:rsid w:val="00E51124"/>
    <w:rsid w:val="00E8786E"/>
    <w:rsid w:val="00E95986"/>
    <w:rsid w:val="00EA1216"/>
    <w:rsid w:val="00EA179E"/>
    <w:rsid w:val="00EB007F"/>
    <w:rsid w:val="00EB13C0"/>
    <w:rsid w:val="00EC7384"/>
    <w:rsid w:val="00EC7799"/>
    <w:rsid w:val="00ED292B"/>
    <w:rsid w:val="00ED4407"/>
    <w:rsid w:val="00EE0360"/>
    <w:rsid w:val="00EE2356"/>
    <w:rsid w:val="00EE7013"/>
    <w:rsid w:val="00EF64E0"/>
    <w:rsid w:val="00F06514"/>
    <w:rsid w:val="00F32E24"/>
    <w:rsid w:val="00F3398E"/>
    <w:rsid w:val="00F5036B"/>
    <w:rsid w:val="00F90861"/>
    <w:rsid w:val="00FB2CBE"/>
    <w:rsid w:val="00FC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72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72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 w:id="1251693778">
      <w:bodyDiv w:val="1"/>
      <w:marLeft w:val="48"/>
      <w:marRight w:val="48"/>
      <w:marTop w:val="48"/>
      <w:marBottom w:val="12"/>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3D89-6D68-4165-BC87-D535C029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McKean</dc:creator>
  <cp:lastModifiedBy>Margaret</cp:lastModifiedBy>
  <cp:revision>2</cp:revision>
  <cp:lastPrinted>2009-02-27T22:03:00Z</cp:lastPrinted>
  <dcterms:created xsi:type="dcterms:W3CDTF">2011-06-17T02:44:00Z</dcterms:created>
  <dcterms:modified xsi:type="dcterms:W3CDTF">2011-06-17T02:44:00Z</dcterms:modified>
</cp:coreProperties>
</file>