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6EB" w:rsidRDefault="00A61523" w:rsidP="0038338E">
      <w:r>
        <w:rPr>
          <w:noProof/>
        </w:rPr>
        <w:drawing>
          <wp:anchor distT="0" distB="0" distL="114300" distR="114300" simplePos="0" relativeHeight="251658240" behindDoc="1" locked="0" layoutInCell="0" allowOverlap="0">
            <wp:simplePos x="0" y="0"/>
            <wp:positionH relativeFrom="column">
              <wp:posOffset>19050</wp:posOffset>
            </wp:positionH>
            <wp:positionV relativeFrom="paragraph">
              <wp:posOffset>1905</wp:posOffset>
            </wp:positionV>
            <wp:extent cx="2066925" cy="695325"/>
            <wp:effectExtent l="19050" t="0" r="9525" b="0"/>
            <wp:wrapNone/>
            <wp:docPr id="2" name="Picture 1" descr="Lane Logo 98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e Logo 98 copy.tif"/>
                    <pic:cNvPicPr/>
                  </pic:nvPicPr>
                  <pic:blipFill>
                    <a:blip r:embed="rId8" cstate="print"/>
                    <a:stretch>
                      <a:fillRect/>
                    </a:stretch>
                  </pic:blipFill>
                  <pic:spPr>
                    <a:xfrm>
                      <a:off x="0" y="0"/>
                      <a:ext cx="2066925" cy="695325"/>
                    </a:xfrm>
                    <a:prstGeom prst="rect">
                      <a:avLst/>
                    </a:prstGeom>
                  </pic:spPr>
                </pic:pic>
              </a:graphicData>
            </a:graphic>
          </wp:anchor>
        </w:drawing>
      </w:r>
      <w:r w:rsidR="004C021A">
        <w:t xml:space="preserve">                                                  </w:t>
      </w:r>
    </w:p>
    <w:p w:rsidR="004F76EB" w:rsidRPr="00A61523" w:rsidRDefault="000017EB" w:rsidP="004F76EB">
      <w:pPr>
        <w:jc w:val="center"/>
        <w:rPr>
          <w:rFonts w:ascii="Times New Roman" w:hAnsi="Times New Roman"/>
          <w:b/>
          <w:sz w:val="32"/>
          <w:szCs w:val="32"/>
        </w:rPr>
      </w:pPr>
      <w:r>
        <w:rPr>
          <w:rFonts w:ascii="Times New Roman" w:hAnsi="Times New Roman"/>
          <w:b/>
          <w:sz w:val="32"/>
          <w:szCs w:val="32"/>
        </w:rPr>
        <w:t>Facilities Council Meeting Minutes</w:t>
      </w:r>
    </w:p>
    <w:p w:rsidR="00A61523" w:rsidRPr="00A61523" w:rsidRDefault="00A61523" w:rsidP="004F76EB">
      <w:pPr>
        <w:jc w:val="center"/>
        <w:rPr>
          <w:rFonts w:ascii="Times New Roman" w:hAnsi="Times New Roman"/>
          <w:b/>
          <w:sz w:val="18"/>
          <w:szCs w:val="18"/>
        </w:rPr>
      </w:pPr>
    </w:p>
    <w:p w:rsidR="005D53C8" w:rsidRPr="00A61523" w:rsidRDefault="000D2E04" w:rsidP="004F76EB">
      <w:pPr>
        <w:jc w:val="center"/>
        <w:rPr>
          <w:rFonts w:ascii="Times New Roman" w:hAnsi="Times New Roman"/>
        </w:rPr>
      </w:pPr>
      <w:r>
        <w:rPr>
          <w:rFonts w:ascii="Times New Roman" w:hAnsi="Times New Roman"/>
        </w:rPr>
        <w:t>April 12</w:t>
      </w:r>
      <w:r w:rsidR="00452BCF">
        <w:rPr>
          <w:rFonts w:ascii="Times New Roman" w:hAnsi="Times New Roman"/>
        </w:rPr>
        <w:t>, 2011</w:t>
      </w:r>
    </w:p>
    <w:p w:rsidR="004F76EB" w:rsidRPr="00A61523" w:rsidRDefault="000017EB" w:rsidP="004F76EB">
      <w:pPr>
        <w:jc w:val="center"/>
        <w:rPr>
          <w:rFonts w:ascii="Times New Roman" w:hAnsi="Times New Roman"/>
        </w:rPr>
      </w:pPr>
      <w:r>
        <w:rPr>
          <w:rFonts w:ascii="Times New Roman" w:hAnsi="Times New Roman"/>
        </w:rPr>
        <w:t>3</w:t>
      </w:r>
      <w:r w:rsidR="004F76EB" w:rsidRPr="00A61523">
        <w:rPr>
          <w:rFonts w:ascii="Times New Roman" w:hAnsi="Times New Roman"/>
        </w:rPr>
        <w:t>:00 p.m. – 4:</w:t>
      </w:r>
      <w:r w:rsidR="00CF6ABE">
        <w:rPr>
          <w:rFonts w:ascii="Times New Roman" w:hAnsi="Times New Roman"/>
        </w:rPr>
        <w:t>3</w:t>
      </w:r>
      <w:r w:rsidR="004F76EB" w:rsidRPr="00A61523">
        <w:rPr>
          <w:rFonts w:ascii="Times New Roman" w:hAnsi="Times New Roman"/>
        </w:rPr>
        <w:t>0 p.m.</w:t>
      </w:r>
    </w:p>
    <w:p w:rsidR="001600A8" w:rsidRPr="00A61523" w:rsidRDefault="004F76EB" w:rsidP="004F76EB">
      <w:pPr>
        <w:jc w:val="center"/>
        <w:rPr>
          <w:rFonts w:ascii="Times New Roman" w:hAnsi="Times New Roman"/>
        </w:rPr>
      </w:pPr>
      <w:r w:rsidRPr="00A61523">
        <w:rPr>
          <w:rFonts w:ascii="Times New Roman" w:hAnsi="Times New Roman"/>
        </w:rPr>
        <w:t xml:space="preserve">Bldg. </w:t>
      </w:r>
      <w:r w:rsidR="000017EB">
        <w:rPr>
          <w:rFonts w:ascii="Times New Roman" w:hAnsi="Times New Roman"/>
        </w:rPr>
        <w:t>CEN</w:t>
      </w:r>
      <w:r w:rsidRPr="00A61523">
        <w:rPr>
          <w:rFonts w:ascii="Times New Roman" w:hAnsi="Times New Roman"/>
        </w:rPr>
        <w:t xml:space="preserve">, Rm. </w:t>
      </w:r>
      <w:r w:rsidR="000017EB">
        <w:rPr>
          <w:rFonts w:ascii="Times New Roman" w:hAnsi="Times New Roman"/>
        </w:rPr>
        <w:t>407</w:t>
      </w:r>
    </w:p>
    <w:p w:rsidR="004F76EB" w:rsidRPr="00A61523" w:rsidRDefault="004F76EB" w:rsidP="004F76EB">
      <w:pPr>
        <w:jc w:val="center"/>
        <w:rPr>
          <w:rFonts w:ascii="Times New Roman" w:hAnsi="Times New Roman"/>
          <w:b/>
        </w:rPr>
      </w:pPr>
    </w:p>
    <w:p w:rsidR="000017EB" w:rsidRPr="000017EB" w:rsidRDefault="000017EB" w:rsidP="00A61523">
      <w:pPr>
        <w:rPr>
          <w:rFonts w:ascii="Times New Roman" w:hAnsi="Times New Roman"/>
        </w:rPr>
      </w:pPr>
      <w:r>
        <w:rPr>
          <w:rFonts w:ascii="Times New Roman" w:hAnsi="Times New Roman"/>
          <w:b/>
        </w:rPr>
        <w:t xml:space="preserve">Recorders: </w:t>
      </w:r>
      <w:r>
        <w:rPr>
          <w:rFonts w:ascii="Times New Roman" w:hAnsi="Times New Roman"/>
        </w:rPr>
        <w:t>Marilyn Walker</w:t>
      </w:r>
    </w:p>
    <w:p w:rsidR="00A61523" w:rsidRDefault="000017EB" w:rsidP="00A61523">
      <w:pPr>
        <w:rPr>
          <w:rFonts w:ascii="Times New Roman" w:hAnsi="Times New Roman"/>
        </w:rPr>
      </w:pPr>
      <w:r>
        <w:rPr>
          <w:rFonts w:ascii="Times New Roman" w:hAnsi="Times New Roman"/>
          <w:b/>
        </w:rPr>
        <w:t>Attendees</w:t>
      </w:r>
      <w:r w:rsidR="00A61523" w:rsidRPr="00A61523">
        <w:rPr>
          <w:rFonts w:ascii="Times New Roman" w:hAnsi="Times New Roman"/>
          <w:b/>
        </w:rPr>
        <w:t xml:space="preserve">:  </w:t>
      </w:r>
      <w:r w:rsidR="00496CE1" w:rsidRPr="00496CE1">
        <w:rPr>
          <w:rFonts w:ascii="Times New Roman" w:hAnsi="Times New Roman"/>
        </w:rPr>
        <w:t xml:space="preserve">Alen </w:t>
      </w:r>
      <w:proofErr w:type="spellStart"/>
      <w:r w:rsidR="00496CE1" w:rsidRPr="00496CE1">
        <w:rPr>
          <w:rFonts w:ascii="Times New Roman" w:hAnsi="Times New Roman"/>
        </w:rPr>
        <w:t>Bahret</w:t>
      </w:r>
      <w:proofErr w:type="spellEnd"/>
      <w:r w:rsidR="00496CE1" w:rsidRPr="00496CE1">
        <w:rPr>
          <w:rFonts w:ascii="Times New Roman" w:hAnsi="Times New Roman"/>
        </w:rPr>
        <w:t>,</w:t>
      </w:r>
      <w:r w:rsidR="00496CE1">
        <w:rPr>
          <w:rFonts w:ascii="Times New Roman" w:hAnsi="Times New Roman"/>
          <w:b/>
        </w:rPr>
        <w:t xml:space="preserve"> </w:t>
      </w:r>
      <w:r w:rsidR="00452BCF" w:rsidRPr="00452BCF">
        <w:rPr>
          <w:rFonts w:ascii="Times New Roman" w:hAnsi="Times New Roman"/>
        </w:rPr>
        <w:t>Paul Croker</w:t>
      </w:r>
      <w:r w:rsidR="00452BCF">
        <w:rPr>
          <w:rFonts w:ascii="Times New Roman" w:hAnsi="Times New Roman"/>
          <w:b/>
        </w:rPr>
        <w:t>,</w:t>
      </w:r>
      <w:r w:rsidR="00496CE1">
        <w:rPr>
          <w:rFonts w:ascii="Times New Roman" w:hAnsi="Times New Roman"/>
          <w:b/>
        </w:rPr>
        <w:t xml:space="preserve"> </w:t>
      </w:r>
      <w:r w:rsidR="00496CE1" w:rsidRPr="00496CE1">
        <w:rPr>
          <w:rFonts w:ascii="Times New Roman" w:hAnsi="Times New Roman"/>
        </w:rPr>
        <w:t>Barb Dumbleton,</w:t>
      </w:r>
      <w:r w:rsidR="00452BCF">
        <w:rPr>
          <w:rFonts w:ascii="Times New Roman" w:hAnsi="Times New Roman"/>
          <w:b/>
        </w:rPr>
        <w:t xml:space="preserve"> </w:t>
      </w:r>
      <w:r w:rsidR="000D2E04" w:rsidRPr="000D2E04">
        <w:rPr>
          <w:rFonts w:ascii="Times New Roman" w:hAnsi="Times New Roman"/>
        </w:rPr>
        <w:t>Jennifer Hayward</w:t>
      </w:r>
      <w:r w:rsidR="000D2E04">
        <w:rPr>
          <w:rFonts w:ascii="Times New Roman" w:hAnsi="Times New Roman"/>
          <w:b/>
        </w:rPr>
        <w:t xml:space="preserve">, </w:t>
      </w:r>
      <w:r w:rsidR="000D2E04">
        <w:rPr>
          <w:rFonts w:ascii="Times New Roman" w:hAnsi="Times New Roman"/>
        </w:rPr>
        <w:t xml:space="preserve">Charles </w:t>
      </w:r>
      <w:proofErr w:type="spellStart"/>
      <w:r w:rsidR="000D2E04">
        <w:rPr>
          <w:rFonts w:ascii="Times New Roman" w:hAnsi="Times New Roman"/>
        </w:rPr>
        <w:t>O’Briant</w:t>
      </w:r>
      <w:proofErr w:type="spellEnd"/>
      <w:r w:rsidR="000D2E04">
        <w:rPr>
          <w:rFonts w:ascii="Times New Roman" w:hAnsi="Times New Roman"/>
        </w:rPr>
        <w:t xml:space="preserve">, </w:t>
      </w:r>
      <w:r w:rsidR="00496CE1">
        <w:rPr>
          <w:rFonts w:ascii="Times New Roman" w:hAnsi="Times New Roman"/>
        </w:rPr>
        <w:t>Margaret Robertson</w:t>
      </w:r>
      <w:r w:rsidR="000D2E04">
        <w:rPr>
          <w:rFonts w:ascii="Times New Roman" w:hAnsi="Times New Roman"/>
        </w:rPr>
        <w:t xml:space="preserve">, Craig Taylor, Merriam </w:t>
      </w:r>
      <w:proofErr w:type="spellStart"/>
      <w:r w:rsidR="000D2E04">
        <w:rPr>
          <w:rFonts w:ascii="Times New Roman" w:hAnsi="Times New Roman"/>
        </w:rPr>
        <w:t>Weatherhead</w:t>
      </w:r>
      <w:proofErr w:type="spellEnd"/>
      <w:r w:rsidR="000D2E04">
        <w:rPr>
          <w:rFonts w:ascii="Times New Roman" w:hAnsi="Times New Roman"/>
        </w:rPr>
        <w:t>, Dave Willis.</w:t>
      </w:r>
    </w:p>
    <w:p w:rsidR="00415065" w:rsidRPr="000D2E04" w:rsidRDefault="008771A4" w:rsidP="00CA17ED">
      <w:pPr>
        <w:rPr>
          <w:rFonts w:ascii="Times New Roman" w:hAnsi="Times New Roman"/>
          <w:color w:val="0000FF"/>
        </w:rPr>
      </w:pPr>
      <w:r>
        <w:rPr>
          <w:rFonts w:ascii="Times New Roman" w:hAnsi="Times New Roman"/>
          <w:b/>
        </w:rPr>
        <w:t>Guests</w:t>
      </w:r>
      <w:r w:rsidR="000017EB">
        <w:rPr>
          <w:rFonts w:ascii="Times New Roman" w:hAnsi="Times New Roman"/>
          <w:b/>
        </w:rPr>
        <w:t>:</w:t>
      </w:r>
      <w:r w:rsidR="00381A78">
        <w:rPr>
          <w:rFonts w:ascii="Times New Roman" w:hAnsi="Times New Roman"/>
          <w:b/>
        </w:rPr>
        <w:t xml:space="preserve"> </w:t>
      </w:r>
      <w:r w:rsidR="000D2E04">
        <w:rPr>
          <w:rFonts w:ascii="Times New Roman" w:hAnsi="Times New Roman"/>
          <w:b/>
        </w:rPr>
        <w:t xml:space="preserve"> </w:t>
      </w:r>
      <w:r w:rsidR="000D2E04">
        <w:rPr>
          <w:rFonts w:ascii="Times New Roman" w:hAnsi="Times New Roman"/>
        </w:rPr>
        <w:t>Bob Baldwin</w:t>
      </w:r>
    </w:p>
    <w:tbl>
      <w:tblPr>
        <w:tblStyle w:val="TableGrid"/>
        <w:tblW w:w="14130" w:type="dxa"/>
        <w:tblInd w:w="288" w:type="dxa"/>
        <w:tblLayout w:type="fixed"/>
        <w:tblLook w:val="01E0"/>
      </w:tblPr>
      <w:tblGrid>
        <w:gridCol w:w="2700"/>
        <w:gridCol w:w="11430"/>
      </w:tblGrid>
      <w:tr w:rsidR="001600A8" w:rsidRPr="00A61523" w:rsidTr="00B33C01">
        <w:trPr>
          <w:trHeight w:val="494"/>
        </w:trPr>
        <w:tc>
          <w:tcPr>
            <w:tcW w:w="2700" w:type="dxa"/>
            <w:vAlign w:val="center"/>
          </w:tcPr>
          <w:p w:rsidR="001600A8" w:rsidRPr="00A61523" w:rsidRDefault="001600A8" w:rsidP="00A61523">
            <w:pPr>
              <w:jc w:val="center"/>
              <w:rPr>
                <w:rFonts w:ascii="Times New Roman" w:hAnsi="Times New Roman"/>
                <w:b/>
                <w:sz w:val="28"/>
                <w:szCs w:val="28"/>
              </w:rPr>
            </w:pPr>
            <w:r w:rsidRPr="00A61523">
              <w:rPr>
                <w:rFonts w:ascii="Times New Roman" w:hAnsi="Times New Roman"/>
                <w:b/>
                <w:sz w:val="28"/>
                <w:szCs w:val="28"/>
              </w:rPr>
              <w:t>Item</w:t>
            </w:r>
          </w:p>
        </w:tc>
        <w:tc>
          <w:tcPr>
            <w:tcW w:w="11430" w:type="dxa"/>
            <w:vAlign w:val="center"/>
          </w:tcPr>
          <w:p w:rsidR="001600A8" w:rsidRPr="00A61523" w:rsidRDefault="001600A8" w:rsidP="00A61523">
            <w:pPr>
              <w:jc w:val="center"/>
              <w:rPr>
                <w:rFonts w:ascii="Times New Roman" w:hAnsi="Times New Roman"/>
                <w:b/>
                <w:sz w:val="28"/>
                <w:szCs w:val="28"/>
              </w:rPr>
            </w:pPr>
            <w:r w:rsidRPr="00A61523">
              <w:rPr>
                <w:rFonts w:ascii="Times New Roman" w:hAnsi="Times New Roman"/>
                <w:b/>
                <w:sz w:val="28"/>
                <w:szCs w:val="28"/>
              </w:rPr>
              <w:t>Notes</w:t>
            </w:r>
          </w:p>
        </w:tc>
      </w:tr>
      <w:tr w:rsidR="001600A8" w:rsidRPr="00A61523" w:rsidTr="00B33C01">
        <w:trPr>
          <w:trHeight w:val="485"/>
        </w:trPr>
        <w:tc>
          <w:tcPr>
            <w:tcW w:w="2700" w:type="dxa"/>
            <w:vAlign w:val="center"/>
          </w:tcPr>
          <w:p w:rsidR="001600A8" w:rsidRPr="00A61523" w:rsidRDefault="004F76EB" w:rsidP="00A61523">
            <w:pPr>
              <w:rPr>
                <w:rFonts w:ascii="Times New Roman" w:hAnsi="Times New Roman"/>
              </w:rPr>
            </w:pPr>
            <w:r w:rsidRPr="00A61523">
              <w:rPr>
                <w:rFonts w:ascii="Times New Roman" w:hAnsi="Times New Roman"/>
              </w:rPr>
              <w:t>Introductions</w:t>
            </w:r>
          </w:p>
        </w:tc>
        <w:tc>
          <w:tcPr>
            <w:tcW w:w="11430" w:type="dxa"/>
            <w:vAlign w:val="center"/>
          </w:tcPr>
          <w:p w:rsidR="00727C56" w:rsidRPr="00A61523" w:rsidRDefault="00727C56" w:rsidP="00A61523">
            <w:pPr>
              <w:tabs>
                <w:tab w:val="left" w:pos="2250"/>
              </w:tabs>
              <w:rPr>
                <w:rFonts w:ascii="Times New Roman" w:hAnsi="Times New Roman"/>
              </w:rPr>
            </w:pPr>
          </w:p>
        </w:tc>
      </w:tr>
      <w:tr w:rsidR="001600A8" w:rsidRPr="00A61523" w:rsidTr="00B33C01">
        <w:trPr>
          <w:trHeight w:val="755"/>
        </w:trPr>
        <w:tc>
          <w:tcPr>
            <w:tcW w:w="2700" w:type="dxa"/>
            <w:vAlign w:val="center"/>
          </w:tcPr>
          <w:p w:rsidR="008661D0" w:rsidRPr="00A61523" w:rsidRDefault="00D35214" w:rsidP="00A61523">
            <w:pPr>
              <w:rPr>
                <w:rFonts w:ascii="Times New Roman" w:hAnsi="Times New Roman"/>
              </w:rPr>
            </w:pPr>
            <w:r w:rsidRPr="00A61523">
              <w:rPr>
                <w:rFonts w:ascii="Times New Roman" w:hAnsi="Times New Roman"/>
              </w:rPr>
              <w:t xml:space="preserve">Approval of </w:t>
            </w:r>
            <w:r w:rsidR="004F76EB" w:rsidRPr="00A61523">
              <w:rPr>
                <w:rFonts w:ascii="Times New Roman" w:hAnsi="Times New Roman"/>
              </w:rPr>
              <w:t>Agenda/</w:t>
            </w:r>
            <w:r w:rsidR="004F76EB" w:rsidRPr="00A61523">
              <w:rPr>
                <w:rFonts w:ascii="Times New Roman" w:hAnsi="Times New Roman"/>
              </w:rPr>
              <w:br/>
              <w:t>Additions?</w:t>
            </w:r>
            <w:r w:rsidRPr="00A61523">
              <w:rPr>
                <w:rFonts w:ascii="Times New Roman" w:hAnsi="Times New Roman"/>
              </w:rPr>
              <w:t xml:space="preserve"> </w:t>
            </w:r>
          </w:p>
        </w:tc>
        <w:tc>
          <w:tcPr>
            <w:tcW w:w="11430" w:type="dxa"/>
            <w:vAlign w:val="center"/>
          </w:tcPr>
          <w:p w:rsidR="00A40AFD" w:rsidRPr="00A61523" w:rsidRDefault="00452BCF" w:rsidP="00381A78">
            <w:pPr>
              <w:tabs>
                <w:tab w:val="left" w:pos="2250"/>
              </w:tabs>
              <w:rPr>
                <w:rFonts w:ascii="Times New Roman" w:hAnsi="Times New Roman"/>
              </w:rPr>
            </w:pPr>
            <w:r>
              <w:rPr>
                <w:rFonts w:ascii="Times New Roman" w:hAnsi="Times New Roman"/>
              </w:rPr>
              <w:t>Agenda approved</w:t>
            </w:r>
          </w:p>
        </w:tc>
      </w:tr>
      <w:tr w:rsidR="003C0978" w:rsidRPr="00A61523" w:rsidTr="00B33C01">
        <w:trPr>
          <w:trHeight w:val="620"/>
        </w:trPr>
        <w:tc>
          <w:tcPr>
            <w:tcW w:w="2700" w:type="dxa"/>
            <w:vAlign w:val="center"/>
          </w:tcPr>
          <w:p w:rsidR="00D35214" w:rsidRPr="00A61523" w:rsidRDefault="004F76EB" w:rsidP="00A61523">
            <w:pPr>
              <w:rPr>
                <w:rFonts w:ascii="Times New Roman" w:hAnsi="Times New Roman"/>
              </w:rPr>
            </w:pPr>
            <w:r w:rsidRPr="00A61523">
              <w:rPr>
                <w:rFonts w:ascii="Times New Roman" w:hAnsi="Times New Roman"/>
              </w:rPr>
              <w:t>Approval of Minutes</w:t>
            </w:r>
          </w:p>
        </w:tc>
        <w:tc>
          <w:tcPr>
            <w:tcW w:w="11430" w:type="dxa"/>
            <w:vAlign w:val="center"/>
          </w:tcPr>
          <w:p w:rsidR="007523D9" w:rsidRPr="00A61523" w:rsidRDefault="00452BCF" w:rsidP="00A61523">
            <w:pPr>
              <w:rPr>
                <w:rFonts w:ascii="Times New Roman" w:hAnsi="Times New Roman"/>
              </w:rPr>
            </w:pPr>
            <w:r>
              <w:rPr>
                <w:rFonts w:ascii="Times New Roman" w:hAnsi="Times New Roman"/>
              </w:rPr>
              <w:t>Minutes approved</w:t>
            </w:r>
          </w:p>
          <w:p w:rsidR="004618EB" w:rsidRPr="00A61523" w:rsidRDefault="004618EB" w:rsidP="00A61523">
            <w:pPr>
              <w:rPr>
                <w:rFonts w:ascii="Times New Roman" w:hAnsi="Times New Roman"/>
                <w:b/>
              </w:rPr>
            </w:pPr>
          </w:p>
        </w:tc>
      </w:tr>
      <w:tr w:rsidR="00EC7799" w:rsidRPr="00A61523" w:rsidTr="00B33C01">
        <w:tc>
          <w:tcPr>
            <w:tcW w:w="2700" w:type="dxa"/>
            <w:vAlign w:val="center"/>
          </w:tcPr>
          <w:p w:rsidR="00540385" w:rsidRPr="00A61523" w:rsidRDefault="004F76EB" w:rsidP="00A61523">
            <w:pPr>
              <w:rPr>
                <w:rFonts w:ascii="Times New Roman" w:hAnsi="Times New Roman"/>
              </w:rPr>
            </w:pPr>
            <w:r w:rsidRPr="00A61523">
              <w:rPr>
                <w:rFonts w:ascii="Times New Roman" w:hAnsi="Times New Roman"/>
              </w:rPr>
              <w:t>Handouts</w:t>
            </w:r>
          </w:p>
        </w:tc>
        <w:tc>
          <w:tcPr>
            <w:tcW w:w="11430" w:type="dxa"/>
            <w:vAlign w:val="center"/>
          </w:tcPr>
          <w:p w:rsidR="00381A78" w:rsidRPr="00085A4B" w:rsidRDefault="000D2E04" w:rsidP="000D2E04">
            <w:pPr>
              <w:rPr>
                <w:rFonts w:ascii="Times New Roman" w:hAnsi="Times New Roman"/>
              </w:rPr>
            </w:pPr>
            <w:r>
              <w:rPr>
                <w:rFonts w:ascii="Times New Roman" w:hAnsi="Times New Roman"/>
              </w:rPr>
              <w:t xml:space="preserve">Email copies of ‘Lane Community College Pre Final Planning Report’ </w:t>
            </w:r>
            <w:r w:rsidR="002172C2" w:rsidRPr="00016D80">
              <w:rPr>
                <w:rFonts w:ascii="Times New Roman" w:hAnsi="Times New Roman"/>
              </w:rPr>
              <w:object w:dxaOrig="7345" w:dyaOrig="9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75.5pt" o:ole="">
                  <v:imagedata r:id="rId9" o:title=""/>
                </v:shape>
                <o:OLEObject Type="Embed" ProgID="AcroExch.Document.7" ShapeID="_x0000_i1025" DrawAspect="Content" ObjectID="_1364984998" r:id="rId10"/>
              </w:object>
            </w:r>
          </w:p>
        </w:tc>
      </w:tr>
      <w:tr w:rsidR="00EC7799" w:rsidRPr="00A61523" w:rsidTr="00B33C01">
        <w:tc>
          <w:tcPr>
            <w:tcW w:w="2700" w:type="dxa"/>
            <w:vAlign w:val="center"/>
          </w:tcPr>
          <w:p w:rsidR="00EC7799" w:rsidRPr="00A61523" w:rsidRDefault="005C4887" w:rsidP="00A61523">
            <w:pPr>
              <w:rPr>
                <w:rFonts w:ascii="Times New Roman" w:hAnsi="Times New Roman"/>
              </w:rPr>
            </w:pPr>
            <w:r>
              <w:rPr>
                <w:rFonts w:ascii="Times New Roman" w:hAnsi="Times New Roman"/>
              </w:rPr>
              <w:lastRenderedPageBreak/>
              <w:t>Announcements</w:t>
            </w:r>
          </w:p>
        </w:tc>
        <w:tc>
          <w:tcPr>
            <w:tcW w:w="11430" w:type="dxa"/>
            <w:vAlign w:val="center"/>
          </w:tcPr>
          <w:p w:rsidR="00457502" w:rsidRDefault="00A61523" w:rsidP="00452BCF">
            <w:pPr>
              <w:rPr>
                <w:rFonts w:ascii="Times New Roman" w:hAnsi="Times New Roman"/>
              </w:rPr>
            </w:pPr>
            <w:r w:rsidRPr="00952F38">
              <w:rPr>
                <w:rFonts w:ascii="Times New Roman" w:hAnsi="Times New Roman"/>
                <w:b/>
              </w:rPr>
              <w:t>Discussion:</w:t>
            </w:r>
            <w:r w:rsidR="00952F38">
              <w:rPr>
                <w:rFonts w:ascii="Times New Roman" w:hAnsi="Times New Roman"/>
              </w:rPr>
              <w:t xml:space="preserve"> </w:t>
            </w:r>
          </w:p>
          <w:p w:rsidR="000D2E04" w:rsidRPr="00A61523" w:rsidRDefault="000D2E04" w:rsidP="00452BCF">
            <w:pPr>
              <w:rPr>
                <w:rFonts w:ascii="Times New Roman" w:hAnsi="Times New Roman"/>
              </w:rPr>
            </w:pPr>
            <w:r>
              <w:rPr>
                <w:rFonts w:ascii="Times New Roman" w:hAnsi="Times New Roman"/>
              </w:rPr>
              <w:t xml:space="preserve">College Council approved Climate Plan and report and it is moving through process to be </w:t>
            </w:r>
            <w:proofErr w:type="gramStart"/>
            <w:r>
              <w:rPr>
                <w:rFonts w:ascii="Times New Roman" w:hAnsi="Times New Roman"/>
              </w:rPr>
              <w:t>on  May</w:t>
            </w:r>
            <w:proofErr w:type="gramEnd"/>
            <w:r>
              <w:rPr>
                <w:rFonts w:ascii="Times New Roman" w:hAnsi="Times New Roman"/>
              </w:rPr>
              <w:t xml:space="preserve"> 11 meeting.</w:t>
            </w:r>
          </w:p>
        </w:tc>
      </w:tr>
      <w:tr w:rsidR="00540385" w:rsidRPr="00A61523" w:rsidTr="00B33C01">
        <w:tc>
          <w:tcPr>
            <w:tcW w:w="2700" w:type="dxa"/>
            <w:vAlign w:val="center"/>
          </w:tcPr>
          <w:p w:rsidR="009B10F1" w:rsidRPr="00A61523" w:rsidRDefault="000D2E04" w:rsidP="00A61523">
            <w:pPr>
              <w:rPr>
                <w:rFonts w:ascii="Times New Roman" w:hAnsi="Times New Roman"/>
              </w:rPr>
            </w:pPr>
            <w:r>
              <w:rPr>
                <w:rFonts w:ascii="Times New Roman" w:hAnsi="Times New Roman"/>
              </w:rPr>
              <w:lastRenderedPageBreak/>
              <w:t>Design Guidelines</w:t>
            </w:r>
          </w:p>
        </w:tc>
        <w:tc>
          <w:tcPr>
            <w:tcW w:w="11430" w:type="dxa"/>
            <w:vAlign w:val="center"/>
          </w:tcPr>
          <w:p w:rsidR="00D35214" w:rsidRPr="00952F38" w:rsidRDefault="004F76EB" w:rsidP="00835B09">
            <w:pPr>
              <w:rPr>
                <w:rFonts w:ascii="Times New Roman" w:hAnsi="Times New Roman"/>
                <w:b/>
              </w:rPr>
            </w:pPr>
            <w:r w:rsidRPr="00952F38">
              <w:rPr>
                <w:rFonts w:ascii="Times New Roman" w:hAnsi="Times New Roman"/>
                <w:b/>
              </w:rPr>
              <w:t>Discussion:</w:t>
            </w:r>
            <w:r w:rsidR="00952F38">
              <w:rPr>
                <w:rFonts w:ascii="Times New Roman" w:hAnsi="Times New Roman"/>
              </w:rPr>
              <w:t xml:space="preserve"> </w:t>
            </w:r>
            <w:r w:rsidR="000D2E04">
              <w:rPr>
                <w:rFonts w:ascii="Times New Roman" w:hAnsi="Times New Roman"/>
              </w:rPr>
              <w:t xml:space="preserve">Facilities Council started reviewing the Design Guidelines; but tabled the discussion for Bob Baldwin’s presentation and discussion.  Facilities Council concluded that more work needed to be done on the guidelines.  Some of the members at the April 12 </w:t>
            </w:r>
            <w:r w:rsidR="00835B09">
              <w:rPr>
                <w:rFonts w:ascii="Times New Roman" w:hAnsi="Times New Roman"/>
              </w:rPr>
              <w:t xml:space="preserve">meeting had not been present at the March 8 meeting and so more discussion is necessary before finalizing the current guideline document. </w:t>
            </w:r>
          </w:p>
        </w:tc>
      </w:tr>
      <w:tr w:rsidR="00261806" w:rsidRPr="00A61523" w:rsidTr="00B33C01">
        <w:tc>
          <w:tcPr>
            <w:tcW w:w="2700" w:type="dxa"/>
            <w:vAlign w:val="center"/>
          </w:tcPr>
          <w:p w:rsidR="00261806" w:rsidRDefault="00AF55E6" w:rsidP="004A021E">
            <w:pPr>
              <w:rPr>
                <w:rFonts w:ascii="Times New Roman" w:hAnsi="Times New Roman"/>
              </w:rPr>
            </w:pPr>
            <w:r>
              <w:rPr>
                <w:rFonts w:ascii="Times New Roman" w:hAnsi="Times New Roman"/>
              </w:rPr>
              <w:t>Master Plan Task Force Report</w:t>
            </w:r>
          </w:p>
        </w:tc>
        <w:tc>
          <w:tcPr>
            <w:tcW w:w="11430" w:type="dxa"/>
            <w:vAlign w:val="center"/>
          </w:tcPr>
          <w:p w:rsidR="00261806" w:rsidRPr="00041307" w:rsidRDefault="00261806" w:rsidP="003776B5">
            <w:pPr>
              <w:rPr>
                <w:rFonts w:ascii="Times New Roman" w:hAnsi="Times New Roman"/>
              </w:rPr>
            </w:pPr>
            <w:r>
              <w:rPr>
                <w:rFonts w:ascii="Times New Roman" w:hAnsi="Times New Roman"/>
                <w:b/>
              </w:rPr>
              <w:t xml:space="preserve">Discussion: </w:t>
            </w:r>
            <w:r w:rsidR="00835B09">
              <w:rPr>
                <w:rFonts w:ascii="Times New Roman" w:hAnsi="Times New Roman"/>
              </w:rPr>
              <w:t>Guest Bob Baldwin reviewed the historical pr</w:t>
            </w:r>
            <w:r w:rsidR="003776B5">
              <w:rPr>
                <w:rFonts w:ascii="Times New Roman" w:hAnsi="Times New Roman"/>
              </w:rPr>
              <w:t xml:space="preserve">ocess from inception to present of a group referred to </w:t>
            </w:r>
            <w:r w:rsidR="00835B09">
              <w:rPr>
                <w:rFonts w:ascii="Times New Roman" w:hAnsi="Times New Roman"/>
              </w:rPr>
              <w:t>as the Master Plan</w:t>
            </w:r>
            <w:r w:rsidR="003776B5">
              <w:rPr>
                <w:rFonts w:ascii="Times New Roman" w:hAnsi="Times New Roman"/>
              </w:rPr>
              <w:t>ning Task Force</w:t>
            </w:r>
            <w:r w:rsidR="00835B09">
              <w:rPr>
                <w:rFonts w:ascii="Times New Roman" w:hAnsi="Times New Roman"/>
              </w:rPr>
              <w:t xml:space="preserve">.  He emailed a copy of the ‘Lane Community College Pre Final Planning Report’ to all the members of Facilities Council for their review.   He emphasized that there are no final conclusions, only some more clarity on </w:t>
            </w:r>
            <w:r w:rsidR="00A50233">
              <w:rPr>
                <w:rFonts w:ascii="Times New Roman" w:hAnsi="Times New Roman"/>
              </w:rPr>
              <w:t xml:space="preserve">stakeholders concerns.  Members of the Facilities Council will be reviewing the materials and prepare for discussions over the next couple of Council meetings. </w:t>
            </w:r>
            <w:r w:rsidR="00452BCF">
              <w:rPr>
                <w:rFonts w:ascii="Times New Roman" w:hAnsi="Times New Roman"/>
              </w:rPr>
              <w:t xml:space="preserve">  </w:t>
            </w:r>
          </w:p>
        </w:tc>
      </w:tr>
      <w:tr w:rsidR="002F553F" w:rsidRPr="00A61523" w:rsidTr="00B33C01">
        <w:tc>
          <w:tcPr>
            <w:tcW w:w="2700" w:type="dxa"/>
            <w:vAlign w:val="center"/>
          </w:tcPr>
          <w:p w:rsidR="002F553F" w:rsidRDefault="00EF64E0" w:rsidP="00A61523">
            <w:pPr>
              <w:rPr>
                <w:rFonts w:ascii="Times New Roman" w:hAnsi="Times New Roman"/>
              </w:rPr>
            </w:pPr>
            <w:r>
              <w:rPr>
                <w:rFonts w:ascii="Times New Roman" w:hAnsi="Times New Roman"/>
              </w:rPr>
              <w:t>Climate Action Plan</w:t>
            </w:r>
          </w:p>
        </w:tc>
        <w:tc>
          <w:tcPr>
            <w:tcW w:w="11430" w:type="dxa"/>
            <w:vAlign w:val="center"/>
          </w:tcPr>
          <w:p w:rsidR="002F553F" w:rsidRDefault="002F553F" w:rsidP="00A50233">
            <w:pPr>
              <w:rPr>
                <w:rFonts w:ascii="Times New Roman" w:hAnsi="Times New Roman"/>
              </w:rPr>
            </w:pPr>
            <w:r w:rsidRPr="001A2C1D">
              <w:rPr>
                <w:rFonts w:ascii="Times New Roman" w:hAnsi="Times New Roman"/>
                <w:b/>
              </w:rPr>
              <w:t>Discussion:</w:t>
            </w:r>
            <w:r>
              <w:rPr>
                <w:rFonts w:ascii="Times New Roman" w:hAnsi="Times New Roman"/>
              </w:rPr>
              <w:t xml:space="preserve"> </w:t>
            </w:r>
            <w:r w:rsidR="00A50233">
              <w:rPr>
                <w:rFonts w:ascii="Times New Roman" w:hAnsi="Times New Roman"/>
              </w:rPr>
              <w:t>Approved by College Council and going forward to the May 11 meeting.</w:t>
            </w:r>
            <w:r w:rsidR="001A2C1D">
              <w:rPr>
                <w:rFonts w:ascii="Times New Roman" w:hAnsi="Times New Roman"/>
              </w:rPr>
              <w:t xml:space="preserve">  </w:t>
            </w:r>
          </w:p>
        </w:tc>
      </w:tr>
      <w:tr w:rsidR="00A61523" w:rsidRPr="00A61523" w:rsidTr="00B33C01">
        <w:tc>
          <w:tcPr>
            <w:tcW w:w="2700" w:type="dxa"/>
            <w:vAlign w:val="center"/>
          </w:tcPr>
          <w:p w:rsidR="00A61523" w:rsidRPr="00A61523" w:rsidRDefault="00A61523" w:rsidP="00A61523">
            <w:pPr>
              <w:rPr>
                <w:rFonts w:ascii="Times New Roman" w:hAnsi="Times New Roman"/>
              </w:rPr>
            </w:pPr>
            <w:r w:rsidRPr="00A61523">
              <w:rPr>
                <w:rFonts w:ascii="Times New Roman" w:hAnsi="Times New Roman"/>
              </w:rPr>
              <w:t>Future Agenda Items</w:t>
            </w:r>
          </w:p>
        </w:tc>
        <w:tc>
          <w:tcPr>
            <w:tcW w:w="11430" w:type="dxa"/>
            <w:vAlign w:val="center"/>
          </w:tcPr>
          <w:p w:rsidR="0023651B" w:rsidRDefault="000C62F0" w:rsidP="00041307">
            <w:pPr>
              <w:pStyle w:val="ListParagraph"/>
              <w:numPr>
                <w:ilvl w:val="0"/>
                <w:numId w:val="31"/>
              </w:numPr>
              <w:rPr>
                <w:rFonts w:ascii="Times New Roman" w:hAnsi="Times New Roman"/>
              </w:rPr>
            </w:pPr>
            <w:r>
              <w:rPr>
                <w:rFonts w:ascii="Times New Roman" w:hAnsi="Times New Roman"/>
              </w:rPr>
              <w:t>Review Design Guides</w:t>
            </w:r>
          </w:p>
          <w:p w:rsidR="00A50233" w:rsidRDefault="00A50233" w:rsidP="00041307">
            <w:pPr>
              <w:pStyle w:val="ListParagraph"/>
              <w:numPr>
                <w:ilvl w:val="0"/>
                <w:numId w:val="31"/>
              </w:numPr>
              <w:rPr>
                <w:rFonts w:ascii="Times New Roman" w:hAnsi="Times New Roman"/>
              </w:rPr>
            </w:pPr>
            <w:r>
              <w:rPr>
                <w:rFonts w:ascii="Times New Roman" w:hAnsi="Times New Roman"/>
              </w:rPr>
              <w:t>Reports: Bond, Master Plan and Climate Action</w:t>
            </w:r>
          </w:p>
          <w:p w:rsidR="00A50233" w:rsidRPr="00A50233" w:rsidRDefault="003776B5" w:rsidP="00A50233">
            <w:pPr>
              <w:pStyle w:val="ListParagraph"/>
              <w:numPr>
                <w:ilvl w:val="0"/>
                <w:numId w:val="31"/>
              </w:numPr>
              <w:rPr>
                <w:rFonts w:ascii="Times New Roman" w:hAnsi="Times New Roman"/>
              </w:rPr>
            </w:pPr>
            <w:r>
              <w:rPr>
                <w:rFonts w:ascii="Times New Roman" w:hAnsi="Times New Roman"/>
              </w:rPr>
              <w:t>Review of MPTF report</w:t>
            </w:r>
          </w:p>
          <w:p w:rsidR="00AF0C69" w:rsidRPr="00975060" w:rsidRDefault="00AF0C69" w:rsidP="00A50233">
            <w:pPr>
              <w:ind w:left="360"/>
              <w:rPr>
                <w:rFonts w:ascii="Times New Roman" w:hAnsi="Times New Roman"/>
              </w:rPr>
            </w:pPr>
          </w:p>
        </w:tc>
      </w:tr>
      <w:tr w:rsidR="00A61523" w:rsidRPr="00A61523" w:rsidTr="00B33C01">
        <w:trPr>
          <w:trHeight w:val="422"/>
        </w:trPr>
        <w:tc>
          <w:tcPr>
            <w:tcW w:w="2700" w:type="dxa"/>
            <w:vAlign w:val="center"/>
          </w:tcPr>
          <w:p w:rsidR="00A61523" w:rsidRPr="00A61523" w:rsidRDefault="00A61523" w:rsidP="00A61523">
            <w:pPr>
              <w:rPr>
                <w:rFonts w:ascii="Times New Roman" w:hAnsi="Times New Roman"/>
              </w:rPr>
            </w:pPr>
            <w:r w:rsidRPr="00A61523">
              <w:rPr>
                <w:rFonts w:ascii="Times New Roman" w:hAnsi="Times New Roman"/>
              </w:rPr>
              <w:t>Meeting Adjourned</w:t>
            </w:r>
          </w:p>
        </w:tc>
        <w:tc>
          <w:tcPr>
            <w:tcW w:w="11430" w:type="dxa"/>
            <w:vAlign w:val="center"/>
          </w:tcPr>
          <w:p w:rsidR="00A61523" w:rsidRPr="00A61523" w:rsidRDefault="00A61523" w:rsidP="00A61523">
            <w:pPr>
              <w:rPr>
                <w:rFonts w:ascii="Times New Roman" w:hAnsi="Times New Roman"/>
              </w:rPr>
            </w:pPr>
          </w:p>
        </w:tc>
      </w:tr>
      <w:tr w:rsidR="00A61523" w:rsidRPr="00A61523" w:rsidTr="00B33C01">
        <w:tc>
          <w:tcPr>
            <w:tcW w:w="2700" w:type="dxa"/>
            <w:vAlign w:val="center"/>
          </w:tcPr>
          <w:p w:rsidR="00A61523" w:rsidRPr="00A61523" w:rsidRDefault="00A61523" w:rsidP="00A61523">
            <w:pPr>
              <w:rPr>
                <w:rFonts w:ascii="Times New Roman" w:hAnsi="Times New Roman"/>
                <w:b/>
              </w:rPr>
            </w:pPr>
            <w:r w:rsidRPr="00A61523">
              <w:rPr>
                <w:rFonts w:ascii="Times New Roman" w:hAnsi="Times New Roman"/>
                <w:b/>
              </w:rPr>
              <w:t>Next Meeting</w:t>
            </w:r>
          </w:p>
        </w:tc>
        <w:tc>
          <w:tcPr>
            <w:tcW w:w="11430" w:type="dxa"/>
            <w:vAlign w:val="center"/>
          </w:tcPr>
          <w:p w:rsidR="00A61523" w:rsidRPr="003C7FE9" w:rsidRDefault="002172C2" w:rsidP="00A61523">
            <w:pPr>
              <w:rPr>
                <w:rFonts w:ascii="Times New Roman" w:hAnsi="Times New Roman"/>
                <w:b/>
              </w:rPr>
            </w:pPr>
            <w:r>
              <w:rPr>
                <w:rFonts w:ascii="Times New Roman" w:hAnsi="Times New Roman"/>
                <w:b/>
              </w:rPr>
              <w:t>April 26</w:t>
            </w:r>
            <w:r w:rsidR="00975060">
              <w:rPr>
                <w:rFonts w:ascii="Times New Roman" w:hAnsi="Times New Roman"/>
                <w:b/>
              </w:rPr>
              <w:t>, 2011</w:t>
            </w:r>
            <w:r w:rsidR="00CF6ABE">
              <w:rPr>
                <w:rFonts w:ascii="Times New Roman" w:hAnsi="Times New Roman"/>
                <w:b/>
              </w:rPr>
              <w:t xml:space="preserve"> </w:t>
            </w:r>
            <w:r w:rsidR="003C7FE9">
              <w:rPr>
                <w:rFonts w:ascii="Times New Roman" w:hAnsi="Times New Roman"/>
                <w:b/>
              </w:rPr>
              <w:t xml:space="preserve"> </w:t>
            </w:r>
            <w:r w:rsidR="004A021E">
              <w:rPr>
                <w:rFonts w:ascii="Times New Roman" w:hAnsi="Times New Roman"/>
                <w:b/>
              </w:rPr>
              <w:t xml:space="preserve"> </w:t>
            </w:r>
            <w:r w:rsidR="003C7FE9">
              <w:rPr>
                <w:rFonts w:ascii="Times New Roman" w:hAnsi="Times New Roman"/>
                <w:b/>
              </w:rPr>
              <w:t>3:00-4:50 CEN 407</w:t>
            </w:r>
          </w:p>
          <w:p w:rsidR="00A61523" w:rsidRPr="00A61523" w:rsidRDefault="00A61523" w:rsidP="00A61523">
            <w:pPr>
              <w:rPr>
                <w:rFonts w:ascii="Times New Roman" w:hAnsi="Times New Roman"/>
                <w:b/>
              </w:rPr>
            </w:pPr>
          </w:p>
        </w:tc>
      </w:tr>
    </w:tbl>
    <w:p w:rsidR="00CA17ED" w:rsidRDefault="00CA17ED" w:rsidP="000F1665"/>
    <w:sectPr w:rsidR="00CA17ED" w:rsidSect="00A61523">
      <w:headerReference w:type="even" r:id="rId11"/>
      <w:headerReference w:type="default" r:id="rId12"/>
      <w:footerReference w:type="even" r:id="rId13"/>
      <w:footerReference w:type="default" r:id="rId14"/>
      <w:headerReference w:type="first" r:id="rId15"/>
      <w:footerReference w:type="first" r:id="rId16"/>
      <w:pgSz w:w="15840" w:h="12240" w:orient="landscape"/>
      <w:pgMar w:top="432" w:right="504"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F6E" w:rsidRDefault="00A50F6E">
      <w:r>
        <w:separator/>
      </w:r>
    </w:p>
  </w:endnote>
  <w:endnote w:type="continuationSeparator" w:id="0">
    <w:p w:rsidR="00A50F6E" w:rsidRDefault="00A50F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435" w:rsidRDefault="001E44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435" w:rsidRDefault="001E44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435" w:rsidRDefault="001E44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F6E" w:rsidRDefault="00A50F6E">
      <w:r>
        <w:separator/>
      </w:r>
    </w:p>
  </w:footnote>
  <w:footnote w:type="continuationSeparator" w:id="0">
    <w:p w:rsidR="00A50F6E" w:rsidRDefault="00A50F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435" w:rsidRDefault="001E44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435" w:rsidRDefault="001E44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435" w:rsidRDefault="001E44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1F76"/>
    <w:multiLevelType w:val="hybridMultilevel"/>
    <w:tmpl w:val="3654B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9A2F97"/>
    <w:multiLevelType w:val="hybridMultilevel"/>
    <w:tmpl w:val="00F652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7255DE"/>
    <w:multiLevelType w:val="hybridMultilevel"/>
    <w:tmpl w:val="8E1AF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3074B1"/>
    <w:multiLevelType w:val="hybridMultilevel"/>
    <w:tmpl w:val="B32AEB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3432E9"/>
    <w:multiLevelType w:val="hybridMultilevel"/>
    <w:tmpl w:val="A2FC0A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A22853"/>
    <w:multiLevelType w:val="hybridMultilevel"/>
    <w:tmpl w:val="25B4BE86"/>
    <w:lvl w:ilvl="0" w:tplc="D9401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3B27AF"/>
    <w:multiLevelType w:val="hybridMultilevel"/>
    <w:tmpl w:val="31AAB280"/>
    <w:lvl w:ilvl="0" w:tplc="04090001">
      <w:start w:val="1"/>
      <w:numFmt w:val="bullet"/>
      <w:lvlText w:val=""/>
      <w:lvlJc w:val="left"/>
      <w:pPr>
        <w:tabs>
          <w:tab w:val="num" w:pos="1400"/>
        </w:tabs>
        <w:ind w:left="1400" w:hanging="360"/>
      </w:pPr>
      <w:rPr>
        <w:rFonts w:ascii="Symbol" w:hAnsi="Symbol" w:hint="default"/>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7">
    <w:nsid w:val="1A183584"/>
    <w:multiLevelType w:val="hybridMultilevel"/>
    <w:tmpl w:val="F5E0130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472D86"/>
    <w:multiLevelType w:val="hybridMultilevel"/>
    <w:tmpl w:val="F10E36A2"/>
    <w:lvl w:ilvl="0" w:tplc="7D78FE86">
      <w:start w:val="1"/>
      <w:numFmt w:val="decimal"/>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9">
    <w:nsid w:val="1B6651A9"/>
    <w:multiLevelType w:val="hybridMultilevel"/>
    <w:tmpl w:val="8D208710"/>
    <w:lvl w:ilvl="0" w:tplc="04090001">
      <w:start w:val="1"/>
      <w:numFmt w:val="bullet"/>
      <w:lvlText w:val=""/>
      <w:lvlJc w:val="left"/>
      <w:pPr>
        <w:tabs>
          <w:tab w:val="num" w:pos="720"/>
        </w:tabs>
        <w:ind w:left="720" w:hanging="360"/>
      </w:pPr>
      <w:rPr>
        <w:rFonts w:ascii="Symbol" w:hAnsi="Symbol" w:hint="default"/>
      </w:rPr>
    </w:lvl>
    <w:lvl w:ilvl="1" w:tplc="E8B86BA4">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CB6CE0"/>
    <w:multiLevelType w:val="hybridMultilevel"/>
    <w:tmpl w:val="9B48AA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297635"/>
    <w:multiLevelType w:val="hybridMultilevel"/>
    <w:tmpl w:val="F63E297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FE2D4E"/>
    <w:multiLevelType w:val="hybridMultilevel"/>
    <w:tmpl w:val="82B61D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047E3F"/>
    <w:multiLevelType w:val="hybridMultilevel"/>
    <w:tmpl w:val="5D96B17C"/>
    <w:lvl w:ilvl="0" w:tplc="FE080D3E">
      <w:start w:val="1"/>
      <w:numFmt w:val="decimal"/>
      <w:lvlText w:val="%1."/>
      <w:lvlJc w:val="left"/>
      <w:pPr>
        <w:tabs>
          <w:tab w:val="num" w:pos="1965"/>
        </w:tabs>
        <w:ind w:left="1965" w:hanging="360"/>
      </w:pPr>
      <w:rPr>
        <w:rFonts w:hint="default"/>
      </w:rPr>
    </w:lvl>
    <w:lvl w:ilvl="1" w:tplc="04090001">
      <w:start w:val="1"/>
      <w:numFmt w:val="bullet"/>
      <w:lvlText w:val=""/>
      <w:lvlJc w:val="left"/>
      <w:pPr>
        <w:tabs>
          <w:tab w:val="num" w:pos="2685"/>
        </w:tabs>
        <w:ind w:left="2685" w:hanging="360"/>
      </w:pPr>
      <w:rPr>
        <w:rFonts w:ascii="Symbol" w:hAnsi="Symbol" w:hint="default"/>
      </w:rPr>
    </w:lvl>
    <w:lvl w:ilvl="2" w:tplc="8A7C4E98">
      <w:start w:val="1"/>
      <w:numFmt w:val="upperRoman"/>
      <w:lvlText w:val="%3."/>
      <w:lvlJc w:val="left"/>
      <w:pPr>
        <w:tabs>
          <w:tab w:val="num" w:pos="3945"/>
        </w:tabs>
        <w:ind w:left="3945" w:hanging="720"/>
      </w:pPr>
      <w:rPr>
        <w:rFonts w:hint="default"/>
      </w:rPr>
    </w:lvl>
    <w:lvl w:ilvl="3" w:tplc="0409000F" w:tentative="1">
      <w:start w:val="1"/>
      <w:numFmt w:val="decimal"/>
      <w:lvlText w:val="%4."/>
      <w:lvlJc w:val="left"/>
      <w:pPr>
        <w:tabs>
          <w:tab w:val="num" w:pos="4125"/>
        </w:tabs>
        <w:ind w:left="4125" w:hanging="360"/>
      </w:pPr>
    </w:lvl>
    <w:lvl w:ilvl="4" w:tplc="04090019" w:tentative="1">
      <w:start w:val="1"/>
      <w:numFmt w:val="lowerLetter"/>
      <w:lvlText w:val="%5."/>
      <w:lvlJc w:val="left"/>
      <w:pPr>
        <w:tabs>
          <w:tab w:val="num" w:pos="4845"/>
        </w:tabs>
        <w:ind w:left="4845" w:hanging="360"/>
      </w:pPr>
    </w:lvl>
    <w:lvl w:ilvl="5" w:tplc="0409001B" w:tentative="1">
      <w:start w:val="1"/>
      <w:numFmt w:val="lowerRoman"/>
      <w:lvlText w:val="%6."/>
      <w:lvlJc w:val="right"/>
      <w:pPr>
        <w:tabs>
          <w:tab w:val="num" w:pos="5565"/>
        </w:tabs>
        <w:ind w:left="5565" w:hanging="180"/>
      </w:pPr>
    </w:lvl>
    <w:lvl w:ilvl="6" w:tplc="0409000F" w:tentative="1">
      <w:start w:val="1"/>
      <w:numFmt w:val="decimal"/>
      <w:lvlText w:val="%7."/>
      <w:lvlJc w:val="left"/>
      <w:pPr>
        <w:tabs>
          <w:tab w:val="num" w:pos="6285"/>
        </w:tabs>
        <w:ind w:left="6285" w:hanging="360"/>
      </w:pPr>
    </w:lvl>
    <w:lvl w:ilvl="7" w:tplc="04090019" w:tentative="1">
      <w:start w:val="1"/>
      <w:numFmt w:val="lowerLetter"/>
      <w:lvlText w:val="%8."/>
      <w:lvlJc w:val="left"/>
      <w:pPr>
        <w:tabs>
          <w:tab w:val="num" w:pos="7005"/>
        </w:tabs>
        <w:ind w:left="7005" w:hanging="360"/>
      </w:pPr>
    </w:lvl>
    <w:lvl w:ilvl="8" w:tplc="0409001B" w:tentative="1">
      <w:start w:val="1"/>
      <w:numFmt w:val="lowerRoman"/>
      <w:lvlText w:val="%9."/>
      <w:lvlJc w:val="right"/>
      <w:pPr>
        <w:tabs>
          <w:tab w:val="num" w:pos="7725"/>
        </w:tabs>
        <w:ind w:left="7725" w:hanging="180"/>
      </w:pPr>
    </w:lvl>
  </w:abstractNum>
  <w:abstractNum w:abstractNumId="14">
    <w:nsid w:val="334C37BE"/>
    <w:multiLevelType w:val="hybridMultilevel"/>
    <w:tmpl w:val="8996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9F26B3"/>
    <w:multiLevelType w:val="hybridMultilevel"/>
    <w:tmpl w:val="B0F2B178"/>
    <w:lvl w:ilvl="0" w:tplc="4A60AC9E">
      <w:start w:val="1"/>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6">
    <w:nsid w:val="418D7EAE"/>
    <w:multiLevelType w:val="hybridMultilevel"/>
    <w:tmpl w:val="EBE699DC"/>
    <w:lvl w:ilvl="0" w:tplc="18E42530">
      <w:numFmt w:val="bullet"/>
      <w:lvlText w:val=""/>
      <w:lvlJc w:val="left"/>
      <w:pPr>
        <w:ind w:left="1545" w:hanging="360"/>
      </w:pPr>
      <w:rPr>
        <w:rFonts w:ascii="Symbol" w:eastAsia="Times New Roman" w:hAnsi="Symbol"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7">
    <w:nsid w:val="42F274BE"/>
    <w:multiLevelType w:val="hybridMultilevel"/>
    <w:tmpl w:val="550C086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69B7B52"/>
    <w:multiLevelType w:val="hybridMultilevel"/>
    <w:tmpl w:val="ECECC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9F7B63"/>
    <w:multiLevelType w:val="hybridMultilevel"/>
    <w:tmpl w:val="EBAA9450"/>
    <w:lvl w:ilvl="0" w:tplc="C9986958">
      <w:start w:val="1"/>
      <w:numFmt w:val="decimal"/>
      <w:lvlText w:val="%1."/>
      <w:lvlJc w:val="left"/>
      <w:pPr>
        <w:tabs>
          <w:tab w:val="num" w:pos="1950"/>
        </w:tabs>
        <w:ind w:left="1950" w:hanging="375"/>
      </w:pPr>
      <w:rPr>
        <w:rFonts w:hint="default"/>
      </w:rPr>
    </w:lvl>
    <w:lvl w:ilvl="1" w:tplc="04090019" w:tentative="1">
      <w:start w:val="1"/>
      <w:numFmt w:val="lowerLetter"/>
      <w:lvlText w:val="%2."/>
      <w:lvlJc w:val="left"/>
      <w:pPr>
        <w:tabs>
          <w:tab w:val="num" w:pos="2655"/>
        </w:tabs>
        <w:ind w:left="2655" w:hanging="360"/>
      </w:pPr>
    </w:lvl>
    <w:lvl w:ilvl="2" w:tplc="0409001B" w:tentative="1">
      <w:start w:val="1"/>
      <w:numFmt w:val="lowerRoman"/>
      <w:lvlText w:val="%3."/>
      <w:lvlJc w:val="right"/>
      <w:pPr>
        <w:tabs>
          <w:tab w:val="num" w:pos="3375"/>
        </w:tabs>
        <w:ind w:left="3375" w:hanging="180"/>
      </w:pPr>
    </w:lvl>
    <w:lvl w:ilvl="3" w:tplc="0409000F" w:tentative="1">
      <w:start w:val="1"/>
      <w:numFmt w:val="decimal"/>
      <w:lvlText w:val="%4."/>
      <w:lvlJc w:val="left"/>
      <w:pPr>
        <w:tabs>
          <w:tab w:val="num" w:pos="4095"/>
        </w:tabs>
        <w:ind w:left="4095" w:hanging="360"/>
      </w:pPr>
    </w:lvl>
    <w:lvl w:ilvl="4" w:tplc="04090019" w:tentative="1">
      <w:start w:val="1"/>
      <w:numFmt w:val="lowerLetter"/>
      <w:lvlText w:val="%5."/>
      <w:lvlJc w:val="left"/>
      <w:pPr>
        <w:tabs>
          <w:tab w:val="num" w:pos="4815"/>
        </w:tabs>
        <w:ind w:left="4815" w:hanging="360"/>
      </w:pPr>
    </w:lvl>
    <w:lvl w:ilvl="5" w:tplc="0409001B" w:tentative="1">
      <w:start w:val="1"/>
      <w:numFmt w:val="lowerRoman"/>
      <w:lvlText w:val="%6."/>
      <w:lvlJc w:val="right"/>
      <w:pPr>
        <w:tabs>
          <w:tab w:val="num" w:pos="5535"/>
        </w:tabs>
        <w:ind w:left="5535" w:hanging="180"/>
      </w:pPr>
    </w:lvl>
    <w:lvl w:ilvl="6" w:tplc="0409000F" w:tentative="1">
      <w:start w:val="1"/>
      <w:numFmt w:val="decimal"/>
      <w:lvlText w:val="%7."/>
      <w:lvlJc w:val="left"/>
      <w:pPr>
        <w:tabs>
          <w:tab w:val="num" w:pos="6255"/>
        </w:tabs>
        <w:ind w:left="6255" w:hanging="360"/>
      </w:pPr>
    </w:lvl>
    <w:lvl w:ilvl="7" w:tplc="04090019" w:tentative="1">
      <w:start w:val="1"/>
      <w:numFmt w:val="lowerLetter"/>
      <w:lvlText w:val="%8."/>
      <w:lvlJc w:val="left"/>
      <w:pPr>
        <w:tabs>
          <w:tab w:val="num" w:pos="6975"/>
        </w:tabs>
        <w:ind w:left="6975" w:hanging="360"/>
      </w:pPr>
    </w:lvl>
    <w:lvl w:ilvl="8" w:tplc="0409001B" w:tentative="1">
      <w:start w:val="1"/>
      <w:numFmt w:val="lowerRoman"/>
      <w:lvlText w:val="%9."/>
      <w:lvlJc w:val="right"/>
      <w:pPr>
        <w:tabs>
          <w:tab w:val="num" w:pos="7695"/>
        </w:tabs>
        <w:ind w:left="7695" w:hanging="180"/>
      </w:pPr>
    </w:lvl>
  </w:abstractNum>
  <w:abstractNum w:abstractNumId="20">
    <w:nsid w:val="4D6729F1"/>
    <w:multiLevelType w:val="hybridMultilevel"/>
    <w:tmpl w:val="FAD2FC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0C5E88"/>
    <w:multiLevelType w:val="hybridMultilevel"/>
    <w:tmpl w:val="B98E1078"/>
    <w:lvl w:ilvl="0" w:tplc="6F3258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F595F23"/>
    <w:multiLevelType w:val="hybridMultilevel"/>
    <w:tmpl w:val="B726CC32"/>
    <w:lvl w:ilvl="0" w:tplc="C530477C">
      <w:start w:val="1"/>
      <w:numFmt w:val="decimal"/>
      <w:lvlText w:val="%1-"/>
      <w:lvlJc w:val="left"/>
      <w:pPr>
        <w:tabs>
          <w:tab w:val="num" w:pos="1380"/>
        </w:tabs>
        <w:ind w:left="1380" w:hanging="360"/>
      </w:pPr>
      <w:rPr>
        <w:rFonts w:hint="default"/>
      </w:rPr>
    </w:lvl>
    <w:lvl w:ilvl="1" w:tplc="3808E0D0">
      <w:start w:val="1"/>
      <w:numFmt w:val="bullet"/>
      <w:lvlText w:val=""/>
      <w:lvlJc w:val="left"/>
      <w:pPr>
        <w:tabs>
          <w:tab w:val="num" w:pos="2100"/>
        </w:tabs>
        <w:ind w:left="2100" w:hanging="360"/>
      </w:pPr>
      <w:rPr>
        <w:rFonts w:ascii="Symbol" w:eastAsia="Times New Roman" w:hAnsi="Symbol" w:cs="Times New Roman" w:hint="default"/>
      </w:r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3">
    <w:nsid w:val="5818589B"/>
    <w:multiLevelType w:val="hybridMultilevel"/>
    <w:tmpl w:val="E8500C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4A4A89"/>
    <w:multiLevelType w:val="hybridMultilevel"/>
    <w:tmpl w:val="4D58B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AC1759"/>
    <w:multiLevelType w:val="hybridMultilevel"/>
    <w:tmpl w:val="395CE64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7266EEB"/>
    <w:multiLevelType w:val="hybridMultilevel"/>
    <w:tmpl w:val="697E81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7B735B"/>
    <w:multiLevelType w:val="hybridMultilevel"/>
    <w:tmpl w:val="AAA06B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E406F13"/>
    <w:multiLevelType w:val="hybridMultilevel"/>
    <w:tmpl w:val="C4B260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F501F65"/>
    <w:multiLevelType w:val="hybridMultilevel"/>
    <w:tmpl w:val="385806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233575C"/>
    <w:multiLevelType w:val="hybridMultilevel"/>
    <w:tmpl w:val="5D3419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38D331E"/>
    <w:multiLevelType w:val="hybridMultilevel"/>
    <w:tmpl w:val="29A63E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5"/>
  </w:num>
  <w:num w:numId="3">
    <w:abstractNumId w:val="29"/>
  </w:num>
  <w:num w:numId="4">
    <w:abstractNumId w:val="11"/>
  </w:num>
  <w:num w:numId="5">
    <w:abstractNumId w:val="17"/>
  </w:num>
  <w:num w:numId="6">
    <w:abstractNumId w:val="27"/>
  </w:num>
  <w:num w:numId="7">
    <w:abstractNumId w:val="2"/>
  </w:num>
  <w:num w:numId="8">
    <w:abstractNumId w:val="13"/>
  </w:num>
  <w:num w:numId="9">
    <w:abstractNumId w:val="19"/>
  </w:num>
  <w:num w:numId="10">
    <w:abstractNumId w:val="21"/>
  </w:num>
  <w:num w:numId="11">
    <w:abstractNumId w:val="8"/>
  </w:num>
  <w:num w:numId="12">
    <w:abstractNumId w:val="6"/>
  </w:num>
  <w:num w:numId="13">
    <w:abstractNumId w:val="15"/>
  </w:num>
  <w:num w:numId="14">
    <w:abstractNumId w:val="30"/>
  </w:num>
  <w:num w:numId="15">
    <w:abstractNumId w:val="4"/>
  </w:num>
  <w:num w:numId="16">
    <w:abstractNumId w:val="20"/>
  </w:num>
  <w:num w:numId="17">
    <w:abstractNumId w:val="18"/>
  </w:num>
  <w:num w:numId="18">
    <w:abstractNumId w:val="10"/>
  </w:num>
  <w:num w:numId="19">
    <w:abstractNumId w:val="28"/>
  </w:num>
  <w:num w:numId="20">
    <w:abstractNumId w:val="31"/>
  </w:num>
  <w:num w:numId="21">
    <w:abstractNumId w:val="26"/>
  </w:num>
  <w:num w:numId="22">
    <w:abstractNumId w:val="3"/>
  </w:num>
  <w:num w:numId="23">
    <w:abstractNumId w:val="1"/>
  </w:num>
  <w:num w:numId="24">
    <w:abstractNumId w:val="22"/>
  </w:num>
  <w:num w:numId="25">
    <w:abstractNumId w:val="9"/>
  </w:num>
  <w:num w:numId="26">
    <w:abstractNumId w:val="0"/>
  </w:num>
  <w:num w:numId="27">
    <w:abstractNumId w:val="24"/>
  </w:num>
  <w:num w:numId="28">
    <w:abstractNumId w:val="12"/>
  </w:num>
  <w:num w:numId="29">
    <w:abstractNumId w:val="23"/>
  </w:num>
  <w:num w:numId="30">
    <w:abstractNumId w:val="5"/>
  </w:num>
  <w:num w:numId="31">
    <w:abstractNumId w:val="14"/>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30722"/>
  </w:hdrShapeDefaults>
  <w:footnotePr>
    <w:footnote w:id="-1"/>
    <w:footnote w:id="0"/>
  </w:footnotePr>
  <w:endnotePr>
    <w:endnote w:id="-1"/>
    <w:endnote w:id="0"/>
  </w:endnotePr>
  <w:compat/>
  <w:rsids>
    <w:rsidRoot w:val="005A3CB9"/>
    <w:rsid w:val="000017EB"/>
    <w:rsid w:val="00016D80"/>
    <w:rsid w:val="000201F1"/>
    <w:rsid w:val="00034B82"/>
    <w:rsid w:val="00041307"/>
    <w:rsid w:val="00042DD0"/>
    <w:rsid w:val="00045635"/>
    <w:rsid w:val="0004797E"/>
    <w:rsid w:val="000538C2"/>
    <w:rsid w:val="00077295"/>
    <w:rsid w:val="00080DA2"/>
    <w:rsid w:val="000849CC"/>
    <w:rsid w:val="00085A4B"/>
    <w:rsid w:val="00094A3C"/>
    <w:rsid w:val="000A209A"/>
    <w:rsid w:val="000B04C8"/>
    <w:rsid w:val="000B4BCB"/>
    <w:rsid w:val="000C62F0"/>
    <w:rsid w:val="000C6D35"/>
    <w:rsid w:val="000D2E04"/>
    <w:rsid w:val="000D37D7"/>
    <w:rsid w:val="000D7244"/>
    <w:rsid w:val="000F1665"/>
    <w:rsid w:val="00102B6A"/>
    <w:rsid w:val="001073EA"/>
    <w:rsid w:val="001129F7"/>
    <w:rsid w:val="00120123"/>
    <w:rsid w:val="00134FB3"/>
    <w:rsid w:val="00141EBD"/>
    <w:rsid w:val="00155FC7"/>
    <w:rsid w:val="001579D1"/>
    <w:rsid w:val="001600A8"/>
    <w:rsid w:val="001659B9"/>
    <w:rsid w:val="001A2C1D"/>
    <w:rsid w:val="001A52FD"/>
    <w:rsid w:val="001B1550"/>
    <w:rsid w:val="001E2689"/>
    <w:rsid w:val="001E4435"/>
    <w:rsid w:val="001E5146"/>
    <w:rsid w:val="001F1D67"/>
    <w:rsid w:val="00203BF1"/>
    <w:rsid w:val="00211B0D"/>
    <w:rsid w:val="002172C2"/>
    <w:rsid w:val="00224CBE"/>
    <w:rsid w:val="00227676"/>
    <w:rsid w:val="0023651B"/>
    <w:rsid w:val="00243AA0"/>
    <w:rsid w:val="002445A1"/>
    <w:rsid w:val="00261806"/>
    <w:rsid w:val="00266958"/>
    <w:rsid w:val="0029617D"/>
    <w:rsid w:val="002A08F9"/>
    <w:rsid w:val="002A45C1"/>
    <w:rsid w:val="002B111C"/>
    <w:rsid w:val="002B6DDD"/>
    <w:rsid w:val="002C5BD9"/>
    <w:rsid w:val="002D2953"/>
    <w:rsid w:val="002D3743"/>
    <w:rsid w:val="002E2C56"/>
    <w:rsid w:val="002F523D"/>
    <w:rsid w:val="002F553F"/>
    <w:rsid w:val="003067D9"/>
    <w:rsid w:val="00306A39"/>
    <w:rsid w:val="00326A50"/>
    <w:rsid w:val="00354050"/>
    <w:rsid w:val="00355E2B"/>
    <w:rsid w:val="00374CC9"/>
    <w:rsid w:val="003776B5"/>
    <w:rsid w:val="00381726"/>
    <w:rsid w:val="00381A78"/>
    <w:rsid w:val="0038338E"/>
    <w:rsid w:val="00386434"/>
    <w:rsid w:val="0039237D"/>
    <w:rsid w:val="00393665"/>
    <w:rsid w:val="003B7EDB"/>
    <w:rsid w:val="003C0978"/>
    <w:rsid w:val="003C35F1"/>
    <w:rsid w:val="003C6A80"/>
    <w:rsid w:val="003C77A6"/>
    <w:rsid w:val="003C7FE9"/>
    <w:rsid w:val="003D00DB"/>
    <w:rsid w:val="003D0458"/>
    <w:rsid w:val="003F351C"/>
    <w:rsid w:val="003F5665"/>
    <w:rsid w:val="00401434"/>
    <w:rsid w:val="004145A1"/>
    <w:rsid w:val="00415065"/>
    <w:rsid w:val="00417DE6"/>
    <w:rsid w:val="00427F45"/>
    <w:rsid w:val="00431FC9"/>
    <w:rsid w:val="00437AF5"/>
    <w:rsid w:val="00452BCF"/>
    <w:rsid w:val="00453B0F"/>
    <w:rsid w:val="00457502"/>
    <w:rsid w:val="004618EB"/>
    <w:rsid w:val="00462ECB"/>
    <w:rsid w:val="00463383"/>
    <w:rsid w:val="004800BD"/>
    <w:rsid w:val="00481BFB"/>
    <w:rsid w:val="00482F38"/>
    <w:rsid w:val="004840D5"/>
    <w:rsid w:val="00496CE1"/>
    <w:rsid w:val="004A021E"/>
    <w:rsid w:val="004C021A"/>
    <w:rsid w:val="004C0358"/>
    <w:rsid w:val="004C2E4B"/>
    <w:rsid w:val="004E52F9"/>
    <w:rsid w:val="004F76EB"/>
    <w:rsid w:val="00503D63"/>
    <w:rsid w:val="00507EB4"/>
    <w:rsid w:val="00527B3E"/>
    <w:rsid w:val="00537679"/>
    <w:rsid w:val="00540385"/>
    <w:rsid w:val="00554BD5"/>
    <w:rsid w:val="0055520B"/>
    <w:rsid w:val="00563EAF"/>
    <w:rsid w:val="005714B1"/>
    <w:rsid w:val="005A3CB9"/>
    <w:rsid w:val="005B425C"/>
    <w:rsid w:val="005B4DA6"/>
    <w:rsid w:val="005C4887"/>
    <w:rsid w:val="005D53C8"/>
    <w:rsid w:val="0060713D"/>
    <w:rsid w:val="00610CE7"/>
    <w:rsid w:val="00621212"/>
    <w:rsid w:val="0065469E"/>
    <w:rsid w:val="00664D20"/>
    <w:rsid w:val="00665AAD"/>
    <w:rsid w:val="00671A27"/>
    <w:rsid w:val="00693692"/>
    <w:rsid w:val="006A38ED"/>
    <w:rsid w:val="006A60E4"/>
    <w:rsid w:val="006A6CBD"/>
    <w:rsid w:val="006B0CA7"/>
    <w:rsid w:val="006C1FDA"/>
    <w:rsid w:val="006F7D71"/>
    <w:rsid w:val="0071071E"/>
    <w:rsid w:val="007126A3"/>
    <w:rsid w:val="007153A7"/>
    <w:rsid w:val="0072148F"/>
    <w:rsid w:val="007230D1"/>
    <w:rsid w:val="007231FE"/>
    <w:rsid w:val="007274CC"/>
    <w:rsid w:val="00727C56"/>
    <w:rsid w:val="0073310B"/>
    <w:rsid w:val="007426BF"/>
    <w:rsid w:val="007473DF"/>
    <w:rsid w:val="007523D9"/>
    <w:rsid w:val="00763082"/>
    <w:rsid w:val="007644E6"/>
    <w:rsid w:val="007656E1"/>
    <w:rsid w:val="00765B92"/>
    <w:rsid w:val="00771550"/>
    <w:rsid w:val="00773576"/>
    <w:rsid w:val="007820D5"/>
    <w:rsid w:val="00794BCA"/>
    <w:rsid w:val="007D02F1"/>
    <w:rsid w:val="007E7C23"/>
    <w:rsid w:val="007F3E5E"/>
    <w:rsid w:val="007F7DE9"/>
    <w:rsid w:val="00807867"/>
    <w:rsid w:val="00811533"/>
    <w:rsid w:val="00814E83"/>
    <w:rsid w:val="00822157"/>
    <w:rsid w:val="008324DA"/>
    <w:rsid w:val="00835444"/>
    <w:rsid w:val="00835B09"/>
    <w:rsid w:val="00843BF8"/>
    <w:rsid w:val="00851121"/>
    <w:rsid w:val="008661D0"/>
    <w:rsid w:val="008771A4"/>
    <w:rsid w:val="00894546"/>
    <w:rsid w:val="008A3501"/>
    <w:rsid w:val="008A372A"/>
    <w:rsid w:val="008B2D7C"/>
    <w:rsid w:val="008B52F1"/>
    <w:rsid w:val="008E491B"/>
    <w:rsid w:val="00913646"/>
    <w:rsid w:val="00921780"/>
    <w:rsid w:val="00925089"/>
    <w:rsid w:val="00933370"/>
    <w:rsid w:val="00951CDF"/>
    <w:rsid w:val="00952F38"/>
    <w:rsid w:val="00965E2D"/>
    <w:rsid w:val="00965F98"/>
    <w:rsid w:val="0097344A"/>
    <w:rsid w:val="00975060"/>
    <w:rsid w:val="009A0833"/>
    <w:rsid w:val="009A3205"/>
    <w:rsid w:val="009A4E32"/>
    <w:rsid w:val="009B10F1"/>
    <w:rsid w:val="009B3BC8"/>
    <w:rsid w:val="009B6351"/>
    <w:rsid w:val="009C1C97"/>
    <w:rsid w:val="009D0920"/>
    <w:rsid w:val="00A060FA"/>
    <w:rsid w:val="00A147A5"/>
    <w:rsid w:val="00A3196F"/>
    <w:rsid w:val="00A40AFD"/>
    <w:rsid w:val="00A50233"/>
    <w:rsid w:val="00A50F6E"/>
    <w:rsid w:val="00A61523"/>
    <w:rsid w:val="00A62BB9"/>
    <w:rsid w:val="00A63056"/>
    <w:rsid w:val="00A84BF6"/>
    <w:rsid w:val="00A8773E"/>
    <w:rsid w:val="00A90BE8"/>
    <w:rsid w:val="00A92A99"/>
    <w:rsid w:val="00A96F4D"/>
    <w:rsid w:val="00AA3E7B"/>
    <w:rsid w:val="00AC0317"/>
    <w:rsid w:val="00AD1359"/>
    <w:rsid w:val="00AD1737"/>
    <w:rsid w:val="00AD673C"/>
    <w:rsid w:val="00AE23C8"/>
    <w:rsid w:val="00AE2EF8"/>
    <w:rsid w:val="00AF0C69"/>
    <w:rsid w:val="00AF55E6"/>
    <w:rsid w:val="00B125E1"/>
    <w:rsid w:val="00B13D5E"/>
    <w:rsid w:val="00B23170"/>
    <w:rsid w:val="00B325BC"/>
    <w:rsid w:val="00B33C01"/>
    <w:rsid w:val="00B36DB4"/>
    <w:rsid w:val="00B418C4"/>
    <w:rsid w:val="00B439CF"/>
    <w:rsid w:val="00B52FAC"/>
    <w:rsid w:val="00B53469"/>
    <w:rsid w:val="00BA2EF7"/>
    <w:rsid w:val="00BB6782"/>
    <w:rsid w:val="00BE21C4"/>
    <w:rsid w:val="00BE74C5"/>
    <w:rsid w:val="00BE7DA7"/>
    <w:rsid w:val="00BF517F"/>
    <w:rsid w:val="00C25B96"/>
    <w:rsid w:val="00C35C45"/>
    <w:rsid w:val="00C44E41"/>
    <w:rsid w:val="00C5115E"/>
    <w:rsid w:val="00C5760B"/>
    <w:rsid w:val="00C66BFE"/>
    <w:rsid w:val="00C83D42"/>
    <w:rsid w:val="00C9212B"/>
    <w:rsid w:val="00CA17ED"/>
    <w:rsid w:val="00CA54F3"/>
    <w:rsid w:val="00CA72DC"/>
    <w:rsid w:val="00CB3EBA"/>
    <w:rsid w:val="00CC2765"/>
    <w:rsid w:val="00CC49E5"/>
    <w:rsid w:val="00CD2E4E"/>
    <w:rsid w:val="00CD4DA8"/>
    <w:rsid w:val="00CE617F"/>
    <w:rsid w:val="00CF4D07"/>
    <w:rsid w:val="00CF6ABE"/>
    <w:rsid w:val="00D006B3"/>
    <w:rsid w:val="00D21E6F"/>
    <w:rsid w:val="00D3086F"/>
    <w:rsid w:val="00D35214"/>
    <w:rsid w:val="00D418B1"/>
    <w:rsid w:val="00D46180"/>
    <w:rsid w:val="00D51359"/>
    <w:rsid w:val="00D56550"/>
    <w:rsid w:val="00D73C65"/>
    <w:rsid w:val="00DE1549"/>
    <w:rsid w:val="00DE7881"/>
    <w:rsid w:val="00E075C2"/>
    <w:rsid w:val="00E1165B"/>
    <w:rsid w:val="00E35B26"/>
    <w:rsid w:val="00E461D0"/>
    <w:rsid w:val="00E50068"/>
    <w:rsid w:val="00E8786E"/>
    <w:rsid w:val="00E95986"/>
    <w:rsid w:val="00EA179E"/>
    <w:rsid w:val="00EB007F"/>
    <w:rsid w:val="00EB13C0"/>
    <w:rsid w:val="00EC7384"/>
    <w:rsid w:val="00EC7799"/>
    <w:rsid w:val="00ED4407"/>
    <w:rsid w:val="00EE0360"/>
    <w:rsid w:val="00EE2356"/>
    <w:rsid w:val="00EE7013"/>
    <w:rsid w:val="00EF64E0"/>
    <w:rsid w:val="00F06514"/>
    <w:rsid w:val="00F32E24"/>
    <w:rsid w:val="00F5036B"/>
    <w:rsid w:val="00F90861"/>
    <w:rsid w:val="00FB2CBE"/>
    <w:rsid w:val="00FC07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726"/>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A3CB9"/>
    <w:rPr>
      <w:rFonts w:ascii="Tahoma" w:hAnsi="Tahoma" w:cs="Tahoma"/>
      <w:sz w:val="16"/>
      <w:szCs w:val="16"/>
    </w:rPr>
  </w:style>
  <w:style w:type="paragraph" w:styleId="Header">
    <w:name w:val="header"/>
    <w:basedOn w:val="Normal"/>
    <w:rsid w:val="00CA17ED"/>
    <w:pPr>
      <w:tabs>
        <w:tab w:val="center" w:pos="4320"/>
        <w:tab w:val="right" w:pos="8640"/>
      </w:tabs>
    </w:pPr>
  </w:style>
  <w:style w:type="paragraph" w:styleId="Footer">
    <w:name w:val="footer"/>
    <w:basedOn w:val="Normal"/>
    <w:rsid w:val="00CA17ED"/>
    <w:pPr>
      <w:tabs>
        <w:tab w:val="center" w:pos="4320"/>
        <w:tab w:val="right" w:pos="8640"/>
      </w:tabs>
    </w:pPr>
  </w:style>
  <w:style w:type="character" w:styleId="CommentReference">
    <w:name w:val="annotation reference"/>
    <w:basedOn w:val="DefaultParagraphFont"/>
    <w:semiHidden/>
    <w:rsid w:val="00E461D0"/>
    <w:rPr>
      <w:sz w:val="16"/>
      <w:szCs w:val="16"/>
    </w:rPr>
  </w:style>
  <w:style w:type="paragraph" w:styleId="CommentText">
    <w:name w:val="annotation text"/>
    <w:basedOn w:val="Normal"/>
    <w:semiHidden/>
    <w:rsid w:val="00E461D0"/>
    <w:rPr>
      <w:sz w:val="20"/>
      <w:szCs w:val="20"/>
    </w:rPr>
  </w:style>
  <w:style w:type="paragraph" w:styleId="CommentSubject">
    <w:name w:val="annotation subject"/>
    <w:basedOn w:val="CommentText"/>
    <w:next w:val="CommentText"/>
    <w:semiHidden/>
    <w:rsid w:val="00E461D0"/>
    <w:rPr>
      <w:b/>
      <w:bCs/>
    </w:rPr>
  </w:style>
  <w:style w:type="paragraph" w:styleId="ListParagraph">
    <w:name w:val="List Paragraph"/>
    <w:basedOn w:val="Normal"/>
    <w:uiPriority w:val="34"/>
    <w:qFormat/>
    <w:rsid w:val="004F76EB"/>
    <w:pPr>
      <w:ind w:left="720"/>
      <w:contextualSpacing/>
    </w:pPr>
  </w:style>
</w:styles>
</file>

<file path=word/webSettings.xml><?xml version="1.0" encoding="utf-8"?>
<w:webSettings xmlns:r="http://schemas.openxmlformats.org/officeDocument/2006/relationships" xmlns:w="http://schemas.openxmlformats.org/wordprocessingml/2006/main">
  <w:divs>
    <w:div w:id="656150103">
      <w:bodyDiv w:val="1"/>
      <w:marLeft w:val="46"/>
      <w:marRight w:val="46"/>
      <w:marTop w:val="46"/>
      <w:marBottom w:val="12"/>
      <w:divBdr>
        <w:top w:val="none" w:sz="0" w:space="0" w:color="auto"/>
        <w:left w:val="none" w:sz="0" w:space="0" w:color="auto"/>
        <w:bottom w:val="none" w:sz="0" w:space="0" w:color="auto"/>
        <w:right w:val="none" w:sz="0" w:space="0" w:color="auto"/>
      </w:divBdr>
      <w:divsChild>
        <w:div w:id="43065881">
          <w:marLeft w:val="0"/>
          <w:marRight w:val="0"/>
          <w:marTop w:val="0"/>
          <w:marBottom w:val="0"/>
          <w:divBdr>
            <w:top w:val="none" w:sz="0" w:space="0" w:color="auto"/>
            <w:left w:val="none" w:sz="0" w:space="0" w:color="auto"/>
            <w:bottom w:val="none" w:sz="0" w:space="0" w:color="auto"/>
            <w:right w:val="none" w:sz="0" w:space="0" w:color="auto"/>
          </w:divBdr>
        </w:div>
        <w:div w:id="89931615">
          <w:marLeft w:val="0"/>
          <w:marRight w:val="0"/>
          <w:marTop w:val="0"/>
          <w:marBottom w:val="0"/>
          <w:divBdr>
            <w:top w:val="none" w:sz="0" w:space="0" w:color="auto"/>
            <w:left w:val="none" w:sz="0" w:space="0" w:color="auto"/>
            <w:bottom w:val="none" w:sz="0" w:space="0" w:color="auto"/>
            <w:right w:val="none" w:sz="0" w:space="0" w:color="auto"/>
          </w:divBdr>
        </w:div>
        <w:div w:id="178466291">
          <w:marLeft w:val="0"/>
          <w:marRight w:val="0"/>
          <w:marTop w:val="0"/>
          <w:marBottom w:val="0"/>
          <w:divBdr>
            <w:top w:val="none" w:sz="0" w:space="0" w:color="auto"/>
            <w:left w:val="none" w:sz="0" w:space="0" w:color="auto"/>
            <w:bottom w:val="none" w:sz="0" w:space="0" w:color="auto"/>
            <w:right w:val="none" w:sz="0" w:space="0" w:color="auto"/>
          </w:divBdr>
        </w:div>
        <w:div w:id="334840187">
          <w:marLeft w:val="0"/>
          <w:marRight w:val="0"/>
          <w:marTop w:val="0"/>
          <w:marBottom w:val="0"/>
          <w:divBdr>
            <w:top w:val="none" w:sz="0" w:space="0" w:color="auto"/>
            <w:left w:val="none" w:sz="0" w:space="0" w:color="auto"/>
            <w:bottom w:val="none" w:sz="0" w:space="0" w:color="auto"/>
            <w:right w:val="none" w:sz="0" w:space="0" w:color="auto"/>
          </w:divBdr>
        </w:div>
        <w:div w:id="614560358">
          <w:marLeft w:val="0"/>
          <w:marRight w:val="0"/>
          <w:marTop w:val="0"/>
          <w:marBottom w:val="0"/>
          <w:divBdr>
            <w:top w:val="none" w:sz="0" w:space="0" w:color="auto"/>
            <w:left w:val="none" w:sz="0" w:space="0" w:color="auto"/>
            <w:bottom w:val="none" w:sz="0" w:space="0" w:color="auto"/>
            <w:right w:val="none" w:sz="0" w:space="0" w:color="auto"/>
          </w:divBdr>
        </w:div>
        <w:div w:id="731347327">
          <w:marLeft w:val="0"/>
          <w:marRight w:val="0"/>
          <w:marTop w:val="0"/>
          <w:marBottom w:val="0"/>
          <w:divBdr>
            <w:top w:val="none" w:sz="0" w:space="0" w:color="auto"/>
            <w:left w:val="none" w:sz="0" w:space="0" w:color="auto"/>
            <w:bottom w:val="none" w:sz="0" w:space="0" w:color="auto"/>
            <w:right w:val="none" w:sz="0" w:space="0" w:color="auto"/>
          </w:divBdr>
        </w:div>
        <w:div w:id="767459247">
          <w:marLeft w:val="0"/>
          <w:marRight w:val="0"/>
          <w:marTop w:val="0"/>
          <w:marBottom w:val="0"/>
          <w:divBdr>
            <w:top w:val="none" w:sz="0" w:space="0" w:color="auto"/>
            <w:left w:val="none" w:sz="0" w:space="0" w:color="auto"/>
            <w:bottom w:val="none" w:sz="0" w:space="0" w:color="auto"/>
            <w:right w:val="none" w:sz="0" w:space="0" w:color="auto"/>
          </w:divBdr>
        </w:div>
        <w:div w:id="809636544">
          <w:marLeft w:val="0"/>
          <w:marRight w:val="0"/>
          <w:marTop w:val="0"/>
          <w:marBottom w:val="0"/>
          <w:divBdr>
            <w:top w:val="none" w:sz="0" w:space="0" w:color="auto"/>
            <w:left w:val="none" w:sz="0" w:space="0" w:color="auto"/>
            <w:bottom w:val="none" w:sz="0" w:space="0" w:color="auto"/>
            <w:right w:val="none" w:sz="0" w:space="0" w:color="auto"/>
          </w:divBdr>
        </w:div>
        <w:div w:id="986478084">
          <w:marLeft w:val="0"/>
          <w:marRight w:val="0"/>
          <w:marTop w:val="0"/>
          <w:marBottom w:val="0"/>
          <w:divBdr>
            <w:top w:val="none" w:sz="0" w:space="0" w:color="auto"/>
            <w:left w:val="none" w:sz="0" w:space="0" w:color="auto"/>
            <w:bottom w:val="none" w:sz="0" w:space="0" w:color="auto"/>
            <w:right w:val="none" w:sz="0" w:space="0" w:color="auto"/>
          </w:divBdr>
        </w:div>
        <w:div w:id="1310138384">
          <w:marLeft w:val="0"/>
          <w:marRight w:val="0"/>
          <w:marTop w:val="0"/>
          <w:marBottom w:val="0"/>
          <w:divBdr>
            <w:top w:val="none" w:sz="0" w:space="0" w:color="auto"/>
            <w:left w:val="none" w:sz="0" w:space="0" w:color="auto"/>
            <w:bottom w:val="none" w:sz="0" w:space="0" w:color="auto"/>
            <w:right w:val="none" w:sz="0" w:space="0" w:color="auto"/>
          </w:divBdr>
        </w:div>
        <w:div w:id="1410735166">
          <w:marLeft w:val="0"/>
          <w:marRight w:val="0"/>
          <w:marTop w:val="0"/>
          <w:marBottom w:val="0"/>
          <w:divBdr>
            <w:top w:val="none" w:sz="0" w:space="0" w:color="auto"/>
            <w:left w:val="none" w:sz="0" w:space="0" w:color="auto"/>
            <w:bottom w:val="none" w:sz="0" w:space="0" w:color="auto"/>
            <w:right w:val="none" w:sz="0" w:space="0" w:color="auto"/>
          </w:divBdr>
        </w:div>
        <w:div w:id="1431659077">
          <w:marLeft w:val="0"/>
          <w:marRight w:val="0"/>
          <w:marTop w:val="0"/>
          <w:marBottom w:val="0"/>
          <w:divBdr>
            <w:top w:val="none" w:sz="0" w:space="0" w:color="auto"/>
            <w:left w:val="none" w:sz="0" w:space="0" w:color="auto"/>
            <w:bottom w:val="none" w:sz="0" w:space="0" w:color="auto"/>
            <w:right w:val="none" w:sz="0" w:space="0" w:color="auto"/>
          </w:divBdr>
        </w:div>
        <w:div w:id="1807316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BA446-4F80-4921-9767-1A07BB2CE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McKean</dc:creator>
  <cp:lastModifiedBy>RobertsonM</cp:lastModifiedBy>
  <cp:revision>2</cp:revision>
  <cp:lastPrinted>2009-02-27T22:03:00Z</cp:lastPrinted>
  <dcterms:created xsi:type="dcterms:W3CDTF">2011-04-22T20:44:00Z</dcterms:created>
  <dcterms:modified xsi:type="dcterms:W3CDTF">2011-04-22T20:44:00Z</dcterms:modified>
</cp:coreProperties>
</file>