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Hi Melanie,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 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I concur that renaming FN 230 to FN 130 would better fit the degree requirements as they are currently stated, since FN 230 is recommended as a first year, rather than 2nd year course for those students working toward an AAS in ECE.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 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Jean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br/>
      </w:r>
      <w:r w:rsidRPr="008365D8">
        <w:rPr>
          <w:rFonts w:ascii="Segoe UI" w:eastAsia="Times New Roman" w:hAnsi="Segoe UI" w:cs="Segoe UI"/>
          <w:sz w:val="20"/>
          <w:szCs w:val="20"/>
        </w:rPr>
        <w:br/>
        <w:t> </w:t>
      </w:r>
    </w:p>
    <w:p w:rsidR="008365D8" w:rsidRPr="008365D8" w:rsidRDefault="008365D8" w:rsidP="008365D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> </w:t>
      </w:r>
    </w:p>
    <w:p w:rsidR="008365D8" w:rsidRPr="008365D8" w:rsidRDefault="008365D8" w:rsidP="008365D8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8365D8">
        <w:rPr>
          <w:rFonts w:ascii="Segoe UI" w:eastAsia="Times New Roman" w:hAnsi="Segoe UI" w:cs="Segoe UI"/>
          <w:sz w:val="20"/>
          <w:szCs w:val="20"/>
        </w:rPr>
        <w:t xml:space="preserve">Jean Bishop </w:t>
      </w:r>
      <w:r w:rsidRPr="008365D8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8365D8">
        <w:rPr>
          <w:rFonts w:ascii="Segoe UI" w:eastAsia="Times New Roman" w:hAnsi="Segoe UI" w:cs="Segoe UI"/>
          <w:sz w:val="20"/>
          <w:szCs w:val="20"/>
        </w:rPr>
        <w:br/>
        <w:t>Early Childhood Education Program</w:t>
      </w:r>
      <w:r w:rsidRPr="008365D8">
        <w:rPr>
          <w:rFonts w:ascii="Segoe UI" w:eastAsia="Times New Roman" w:hAnsi="Segoe UI" w:cs="Segoe UI"/>
          <w:sz w:val="20"/>
          <w:szCs w:val="20"/>
        </w:rPr>
        <w:br/>
        <w:t xml:space="preserve">Coordinator/Faculty </w:t>
      </w:r>
    </w:p>
    <w:p w:rsidR="00457E8D" w:rsidRDefault="00457E8D">
      <w:bookmarkStart w:id="0" w:name="_GoBack"/>
      <w:bookmarkEnd w:id="0"/>
    </w:p>
    <w:sectPr w:rsidR="0045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D8"/>
    <w:rsid w:val="00457E8D"/>
    <w:rsid w:val="008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67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2013-10-21T22:12:00Z</dcterms:created>
  <dcterms:modified xsi:type="dcterms:W3CDTF">2013-10-21T22:12:00Z</dcterms:modified>
</cp:coreProperties>
</file>