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47767" w14:textId="7F818CCB" w:rsidR="00631E98" w:rsidRPr="0019565F" w:rsidRDefault="001316F4"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3365C019" wp14:editId="61874151">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r w:rsidR="00744B31">
        <w:rPr>
          <w:rFonts w:ascii="Times New Roman" w:hAnsi="Times New Roman"/>
          <w:sz w:val="20"/>
          <w:szCs w:val="20"/>
        </w:rPr>
        <w:t xml:space="preserve"> </w:t>
      </w:r>
    </w:p>
    <w:bookmarkEnd w:id="0"/>
    <w:bookmarkEnd w:id="1"/>
    <w:bookmarkEnd w:id="2"/>
    <w:bookmarkEnd w:id="3"/>
    <w:bookmarkEnd w:id="4"/>
    <w:bookmarkEnd w:id="5"/>
    <w:p w14:paraId="01156817" w14:textId="77777777" w:rsidR="00631E98" w:rsidRPr="0019565F" w:rsidRDefault="00631E98" w:rsidP="00922070">
      <w:pPr>
        <w:rPr>
          <w:rFonts w:ascii="Times New Roman" w:hAnsi="Times New Roman"/>
          <w:b/>
          <w:bCs/>
        </w:rPr>
      </w:pPr>
      <w:proofErr w:type="gramStart"/>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w:t>
      </w:r>
      <w:proofErr w:type="gramEnd"/>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14:paraId="2D46DA47" w14:textId="6CACCB04"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FA3A7C">
        <w:rPr>
          <w:rFonts w:ascii="Times New Roman" w:hAnsi="Times New Roman"/>
          <w:b/>
          <w:bCs/>
          <w:u w:val="single"/>
        </w:rPr>
        <w:t>CH 106</w:t>
      </w:r>
      <w:r w:rsidR="00DE33A7"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FA3A7C">
        <w:rPr>
          <w:rFonts w:ascii="Times New Roman" w:eastAsia="Arial Unicode MS" w:hAnsi="Times New Roman"/>
          <w:b/>
          <w:bCs/>
          <w:u w:val="single"/>
        </w:rPr>
        <w:t xml:space="preserve">Introductory Chemistry </w:t>
      </w:r>
      <w:r w:rsidR="00021E09">
        <w:rPr>
          <w:rFonts w:ascii="Times New Roman" w:eastAsia="Arial Unicode MS" w:hAnsi="Times New Roman"/>
          <w:b/>
          <w:bCs/>
          <w:u w:val="single"/>
        </w:rPr>
        <w:t>3</w:t>
      </w:r>
    </w:p>
    <w:p w14:paraId="123097CF" w14:textId="49FE88C0"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FA3A7C">
        <w:rPr>
          <w:rFonts w:ascii="Times New Roman" w:hAnsi="Times New Roman"/>
          <w:b/>
          <w:bCs/>
          <w:u w:val="single"/>
        </w:rPr>
        <w:t xml:space="preserve">Introductory Chemistry </w:t>
      </w:r>
      <w:r w:rsidR="00021E09">
        <w:rPr>
          <w:rFonts w:ascii="Times New Roman" w:hAnsi="Times New Roman"/>
          <w:b/>
          <w:bCs/>
          <w:u w:val="single"/>
        </w:rPr>
        <w:t>3</w:t>
      </w:r>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14:paraId="6D3CA026"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E64DF2">
        <w:rPr>
          <w:rFonts w:ascii="Times New Roman" w:hAnsi="Times New Roman"/>
        </w:rPr>
        <w:t xml:space="preserve">CH 104 </w:t>
      </w:r>
      <w:r w:rsidR="00FF2D83">
        <w:rPr>
          <w:rFonts w:ascii="Times New Roman" w:hAnsi="Times New Roman"/>
        </w:rPr>
        <w:t>or permission of the instructor</w:t>
      </w:r>
      <w:r w:rsidRPr="0019565F">
        <w:rPr>
          <w:rFonts w:ascii="Times New Roman" w:hAnsi="Times New Roman"/>
        </w:rPr>
        <w:t xml:space="preserve"> </w:t>
      </w:r>
    </w:p>
    <w:p w14:paraId="49D8BFFD"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1B4A179E" w14:textId="77777777"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0" w:name="Check41"/>
      <w:r w:rsidR="00FF2D83">
        <w:rPr>
          <w:rFonts w:ascii="Times New Roman" w:hAnsi="Times New Roman"/>
          <w:sz w:val="20"/>
          <w:szCs w:val="20"/>
        </w:rPr>
        <w:fldChar w:fldCharType="begin">
          <w:ffData>
            <w:name w:val="Check41"/>
            <w:enabled/>
            <w:calcOnExit w:val="0"/>
            <w:checkBox>
              <w:sizeAuto/>
              <w:default w:val="1"/>
            </w:checkBox>
          </w:ffData>
        </w:fldChar>
      </w:r>
      <w:r w:rsidR="00FF2D83">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00FF2D83">
        <w:rPr>
          <w:rFonts w:ascii="Times New Roman" w:hAnsi="Times New Roman"/>
          <w:sz w:val="20"/>
          <w:szCs w:val="20"/>
        </w:rPr>
        <w:fldChar w:fldCharType="end"/>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14:paraId="0478BF8D" w14:textId="77777777"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14:paraId="18ED31CC" w14:textId="77777777">
        <w:tc>
          <w:tcPr>
            <w:tcW w:w="1053" w:type="pct"/>
            <w:tcBorders>
              <w:top w:val="single" w:sz="4" w:space="0" w:color="FFFFFF"/>
            </w:tcBorders>
          </w:tcPr>
          <w:p w14:paraId="27592BB6" w14:textId="77777777"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14:paraId="22EEB465"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3A8B40E9"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0B4609A8"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14:paraId="7A520302" w14:textId="77777777" w:rsidTr="0019565F">
        <w:trPr>
          <w:trHeight w:val="273"/>
        </w:trPr>
        <w:tc>
          <w:tcPr>
            <w:tcW w:w="1053" w:type="pct"/>
          </w:tcPr>
          <w:p w14:paraId="5E9C28B0" w14:textId="77777777" w:rsidR="000C773D" w:rsidRPr="00912AA3" w:rsidRDefault="00FA3A7C" w:rsidP="00912AA3">
            <w:pPr>
              <w:rPr>
                <w:rFonts w:ascii="Times New Roman" w:hAnsi="Times New Roman"/>
                <w:b/>
                <w:sz w:val="18"/>
                <w:szCs w:val="18"/>
              </w:rPr>
            </w:pPr>
            <w:r>
              <w:rPr>
                <w:rFonts w:ascii="Times New Roman" w:hAnsi="Times New Roman"/>
                <w:sz w:val="18"/>
                <w:szCs w:val="18"/>
                <w:u w:val="single"/>
              </w:rPr>
              <w:t>4</w:t>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14:paraId="27D1D004"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40</w:t>
            </w:r>
            <w:r w:rsidR="000C773D" w:rsidRPr="0019565F">
              <w:rPr>
                <w:rFonts w:ascii="Times New Roman" w:hAnsi="Times New Roman"/>
                <w:sz w:val="18"/>
                <w:szCs w:val="18"/>
              </w:rPr>
              <w:t xml:space="preserve"> hours (lecture credits x 10)</w:t>
            </w:r>
          </w:p>
        </w:tc>
        <w:tc>
          <w:tcPr>
            <w:tcW w:w="1360" w:type="pct"/>
          </w:tcPr>
          <w:p w14:paraId="3725E865"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48</w:t>
            </w:r>
            <w:r w:rsidR="000C773D" w:rsidRPr="0019565F">
              <w:rPr>
                <w:rFonts w:ascii="Times New Roman" w:hAnsi="Times New Roman"/>
                <w:sz w:val="18"/>
                <w:szCs w:val="18"/>
              </w:rPr>
              <w:t xml:space="preserve"> hours (lecture credits x 12)</w:t>
            </w:r>
          </w:p>
        </w:tc>
        <w:tc>
          <w:tcPr>
            <w:tcW w:w="1271" w:type="pct"/>
          </w:tcPr>
          <w:p w14:paraId="44513459"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44</w:t>
            </w:r>
            <w:r w:rsidR="000C773D" w:rsidRPr="0019565F">
              <w:rPr>
                <w:rFonts w:ascii="Times New Roman" w:hAnsi="Times New Roman"/>
                <w:sz w:val="18"/>
                <w:szCs w:val="18"/>
              </w:rPr>
              <w:t xml:space="preserve"> hours (lecture credits x 11)</w:t>
            </w:r>
          </w:p>
        </w:tc>
      </w:tr>
      <w:tr w:rsidR="000C773D" w:rsidRPr="0019565F" w14:paraId="03E3685F" w14:textId="77777777">
        <w:tc>
          <w:tcPr>
            <w:tcW w:w="1053" w:type="pct"/>
          </w:tcPr>
          <w:p w14:paraId="374A6B46"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14:paraId="3D022689"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14:paraId="168D21E6"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14:paraId="3F5A3D03"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14:paraId="67047C25" w14:textId="77777777">
        <w:tc>
          <w:tcPr>
            <w:tcW w:w="1053" w:type="pct"/>
          </w:tcPr>
          <w:p w14:paraId="4627B48A" w14:textId="77777777" w:rsidR="000C773D" w:rsidRPr="0019565F" w:rsidRDefault="00FA3A7C" w:rsidP="00825218">
            <w:pPr>
              <w:rPr>
                <w:rFonts w:ascii="Times New Roman" w:hAnsi="Times New Roman"/>
                <w:sz w:val="18"/>
                <w:szCs w:val="18"/>
              </w:rPr>
            </w:pPr>
            <w:r>
              <w:rPr>
                <w:rFonts w:ascii="Times New Roman" w:hAnsi="Times New Roman"/>
                <w:sz w:val="18"/>
                <w:szCs w:val="18"/>
                <w:u w:val="single"/>
              </w:rPr>
              <w:t>1</w:t>
            </w:r>
            <w:r w:rsidR="000C773D" w:rsidRPr="0019565F">
              <w:rPr>
                <w:rFonts w:ascii="Times New Roman" w:hAnsi="Times New Roman"/>
                <w:sz w:val="18"/>
                <w:szCs w:val="18"/>
              </w:rPr>
              <w:t xml:space="preserve"> Lab</w:t>
            </w:r>
          </w:p>
        </w:tc>
        <w:tc>
          <w:tcPr>
            <w:tcW w:w="1316" w:type="pct"/>
          </w:tcPr>
          <w:p w14:paraId="7C45FC87"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30</w:t>
            </w:r>
            <w:r w:rsidR="000C773D" w:rsidRPr="0019565F">
              <w:rPr>
                <w:rFonts w:ascii="Times New Roman" w:hAnsi="Times New Roman"/>
                <w:sz w:val="18"/>
                <w:szCs w:val="18"/>
              </w:rPr>
              <w:t xml:space="preserve"> hours (lab credits x 30)</w:t>
            </w:r>
          </w:p>
        </w:tc>
        <w:tc>
          <w:tcPr>
            <w:tcW w:w="1360" w:type="pct"/>
          </w:tcPr>
          <w:p w14:paraId="23F5C48D"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36</w:t>
            </w:r>
            <w:r w:rsidR="000C773D" w:rsidRPr="0019565F">
              <w:rPr>
                <w:rFonts w:ascii="Times New Roman" w:hAnsi="Times New Roman"/>
                <w:sz w:val="18"/>
                <w:szCs w:val="18"/>
              </w:rPr>
              <w:t xml:space="preserve"> hours (lab credits x 36)</w:t>
            </w:r>
          </w:p>
        </w:tc>
        <w:tc>
          <w:tcPr>
            <w:tcW w:w="1271" w:type="pct"/>
          </w:tcPr>
          <w:p w14:paraId="2682124B"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33</w:t>
            </w:r>
            <w:r w:rsidR="000C773D" w:rsidRPr="0019565F">
              <w:rPr>
                <w:rFonts w:ascii="Times New Roman" w:hAnsi="Times New Roman"/>
                <w:sz w:val="18"/>
                <w:szCs w:val="18"/>
              </w:rPr>
              <w:t xml:space="preserve"> hours (lab credits x 33)</w:t>
            </w:r>
          </w:p>
        </w:tc>
      </w:tr>
      <w:tr w:rsidR="000C773D" w:rsidRPr="0019565F" w14:paraId="48F6657F" w14:textId="77777777">
        <w:tc>
          <w:tcPr>
            <w:tcW w:w="1053" w:type="pct"/>
            <w:tcBorders>
              <w:bottom w:val="single" w:sz="4" w:space="0" w:color="FFFFFF"/>
            </w:tcBorders>
          </w:tcPr>
          <w:p w14:paraId="321B7A6C" w14:textId="77777777" w:rsidR="000C773D" w:rsidRPr="0019565F" w:rsidRDefault="00FA3A7C" w:rsidP="00825218">
            <w:pPr>
              <w:rPr>
                <w:rFonts w:ascii="Times New Roman" w:hAnsi="Times New Roman"/>
                <w:sz w:val="18"/>
                <w:szCs w:val="18"/>
              </w:rPr>
            </w:pPr>
            <w:r>
              <w:rPr>
                <w:rFonts w:ascii="Times New Roman" w:hAnsi="Times New Roman"/>
                <w:sz w:val="18"/>
                <w:szCs w:val="18"/>
                <w:u w:val="single"/>
              </w:rPr>
              <w:t>5</w:t>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14:paraId="6334590C"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70</w:t>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14:paraId="6A491D10"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84</w:t>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14:paraId="11ECEABF" w14:textId="77777777" w:rsidR="000C773D" w:rsidRPr="0019565F" w:rsidRDefault="00FF2D83" w:rsidP="00825218">
            <w:pPr>
              <w:rPr>
                <w:rFonts w:ascii="Times New Roman" w:hAnsi="Times New Roman"/>
                <w:sz w:val="18"/>
                <w:szCs w:val="18"/>
              </w:rPr>
            </w:pPr>
            <w:r>
              <w:rPr>
                <w:rFonts w:ascii="Times New Roman" w:hAnsi="Times New Roman"/>
                <w:sz w:val="18"/>
                <w:szCs w:val="18"/>
                <w:u w:val="single"/>
              </w:rPr>
              <w:t>77</w:t>
            </w:r>
            <w:r w:rsidR="000C773D" w:rsidRPr="0019565F">
              <w:rPr>
                <w:rFonts w:ascii="Times New Roman" w:hAnsi="Times New Roman"/>
                <w:b/>
                <w:bCs/>
                <w:sz w:val="18"/>
                <w:szCs w:val="18"/>
              </w:rPr>
              <w:t xml:space="preserve"> Total hours (sum)</w:t>
            </w:r>
          </w:p>
        </w:tc>
      </w:tr>
    </w:tbl>
    <w:p w14:paraId="2FA0973F" w14:textId="77777777"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14:paraId="5F9E18EE" w14:textId="77777777" w:rsidTr="00CF69FA">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14:paraId="3ED72B1F" w14:textId="77777777"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tr w:rsidR="00631E98" w:rsidRPr="0019565F" w14:paraId="639ED6D5" w14:textId="77777777" w:rsidTr="00CF69FA">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14:paraId="4F2F460A" w14:textId="77777777" w:rsidR="00631E98" w:rsidRPr="009E68A8" w:rsidRDefault="005734A4" w:rsidP="00881E12">
            <w:pPr>
              <w:rPr>
                <w:rFonts w:ascii="Times New Roman" w:eastAsia="Arial Unicode MS" w:hAnsi="Times New Roman"/>
              </w:rPr>
            </w:pPr>
            <w:bookmarkStart w:id="12" w:name="Text84"/>
            <w:r w:rsidRPr="009E68A8">
              <w:rPr>
                <w:rFonts w:ascii="Times New Roman" w:hAnsi="Times New Roman"/>
              </w:rPr>
              <w:t>The second term of the standard General, Organic and Biological Chemistry sequence. This introduction to organic and biological chemistry includes hydrocarbons, alcohols, aldehydes, carboxylic acids, carbohydrates, lipids, proteins and an introduction to metabolic pathways. Lecture and lab.</w:t>
            </w:r>
            <w:r w:rsidR="006806EA" w:rsidRPr="009E68A8">
              <w:rPr>
                <w:rFonts w:ascii="Times New Roman" w:hAnsi="Times New Roman"/>
                <w:sz w:val="22"/>
                <w:szCs w:val="26"/>
              </w:rPr>
              <w:fldChar w:fldCharType="begin">
                <w:ffData>
                  <w:name w:val="Text84"/>
                  <w:enabled/>
                  <w:calcOnExit w:val="0"/>
                  <w:textInput>
                    <w:maxLength w:val="300"/>
                  </w:textInput>
                </w:ffData>
              </w:fldChar>
            </w:r>
            <w:r w:rsidR="006806EA" w:rsidRPr="009E68A8">
              <w:rPr>
                <w:rFonts w:ascii="Times New Roman" w:hAnsi="Times New Roman"/>
                <w:sz w:val="22"/>
                <w:szCs w:val="26"/>
              </w:rPr>
              <w:instrText xml:space="preserve"> FORMTEXT </w:instrText>
            </w:r>
            <w:r w:rsidR="00744B31">
              <w:rPr>
                <w:rFonts w:ascii="Times New Roman" w:hAnsi="Times New Roman"/>
                <w:sz w:val="22"/>
                <w:szCs w:val="26"/>
              </w:rPr>
            </w:r>
            <w:r w:rsidR="00744B31">
              <w:rPr>
                <w:rFonts w:ascii="Times New Roman" w:hAnsi="Times New Roman"/>
                <w:sz w:val="22"/>
                <w:szCs w:val="26"/>
              </w:rPr>
              <w:fldChar w:fldCharType="separate"/>
            </w:r>
            <w:r w:rsidR="006806EA" w:rsidRPr="009E68A8">
              <w:rPr>
                <w:rFonts w:ascii="Times New Roman" w:hAnsi="Times New Roman"/>
                <w:sz w:val="22"/>
                <w:szCs w:val="26"/>
              </w:rPr>
              <w:fldChar w:fldCharType="end"/>
            </w:r>
            <w:bookmarkEnd w:id="12"/>
          </w:p>
        </w:tc>
      </w:tr>
      <w:tr w:rsidR="00631E98" w:rsidRPr="0019565F" w14:paraId="0CF4E289" w14:textId="77777777" w:rsidTr="00CF69FA">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14:paraId="5FA4841E" w14:textId="77777777"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14:paraId="456D4B77" w14:textId="77777777"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14:paraId="3E925AB8" w14:textId="77777777" w:rsidTr="00CF69FA">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14:paraId="29A34E21"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14:paraId="78F90FD7"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14:paraId="05E1B2BB" w14:textId="77777777"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14:paraId="49A9DD21"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14:paraId="0FAF13D2" w14:textId="77777777"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14:paraId="4A9823FF" w14:textId="77777777"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CF69FA" w:rsidRPr="0019565F" w14:paraId="4509FB95"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14951F9F" w14:textId="77777777" w:rsidR="00CF69FA" w:rsidRPr="0019565F" w:rsidRDefault="00CF69FA"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t>Compare and contrast the structure, function and metabolism of carbohydrates, lipids and proteins.</w:t>
            </w:r>
          </w:p>
        </w:tc>
        <w:tc>
          <w:tcPr>
            <w:tcW w:w="2544" w:type="pct"/>
            <w:gridSpan w:val="3"/>
            <w:tcBorders>
              <w:top w:val="dotted" w:sz="4" w:space="0" w:color="C0C0C0"/>
              <w:left w:val="dotted" w:sz="4" w:space="0" w:color="C0C0C0"/>
              <w:bottom w:val="dotted" w:sz="4" w:space="0" w:color="C0C0C0"/>
              <w:right w:val="single" w:sz="6" w:space="0" w:color="FFFFFF"/>
            </w:tcBorders>
          </w:tcPr>
          <w:p w14:paraId="37EAC811" w14:textId="77777777" w:rsidR="00CF69FA" w:rsidRPr="0019565F" w:rsidRDefault="00CF69FA" w:rsidP="00825218">
            <w:pPr>
              <w:tabs>
                <w:tab w:val="left" w:pos="720"/>
                <w:tab w:val="left" w:pos="2430"/>
              </w:tabs>
              <w:spacing w:before="60" w:after="60"/>
              <w:rPr>
                <w:rFonts w:ascii="Times New Roman" w:hAnsi="Times New Roman"/>
              </w:rPr>
            </w:pPr>
            <w:r>
              <w:rPr>
                <w:rFonts w:ascii="Times New Roman" w:eastAsia="Arial Unicode MS" w:hAnsi="Times New Roman"/>
              </w:rPr>
              <w:t xml:space="preserve">Exams, quizzes, in-class group work, weekly laboratory exercises, reports/presentations </w:t>
            </w:r>
          </w:p>
        </w:tc>
      </w:tr>
      <w:tr w:rsidR="00CF69FA" w:rsidRPr="0019565F" w14:paraId="1C498FCD"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2B0560F1" w14:textId="77777777" w:rsidR="00CF69FA" w:rsidRPr="00CF69FA" w:rsidRDefault="00CF69FA" w:rsidP="00CF69FA">
            <w:pPr>
              <w:pStyle w:val="BodyText"/>
              <w:ind w:left="101"/>
              <w:rPr>
                <w:rFonts w:ascii="Times New Roman" w:hAnsi="Times New Roman" w:cs="Times New Roman"/>
                <w:sz w:val="24"/>
                <w:szCs w:val="24"/>
              </w:rPr>
            </w:pPr>
            <w:r w:rsidRPr="00F37BCC">
              <w:rPr>
                <w:rFonts w:ascii="Times New Roman" w:hAnsi="Times New Roman" w:cs="Times New Roman"/>
                <w:sz w:val="24"/>
                <w:szCs w:val="24"/>
              </w:rPr>
              <w:t xml:space="preserve">Predict chemical composition, shape and properties and to use this information to explain natural phenomenon on the </w:t>
            </w:r>
            <w:proofErr w:type="spellStart"/>
            <w:r w:rsidRPr="00F37BCC">
              <w:rPr>
                <w:rFonts w:ascii="Times New Roman" w:hAnsi="Times New Roman" w:cs="Times New Roman"/>
                <w:sz w:val="24"/>
                <w:szCs w:val="24"/>
              </w:rPr>
              <w:t>nano­</w:t>
            </w:r>
            <w:proofErr w:type="spellEnd"/>
            <w:r w:rsidRPr="00F37BCC">
              <w:rPr>
                <w:rFonts w:ascii="Times New Roman" w:hAnsi="Times New Roman" w:cs="Times New Roman"/>
                <w:spacing w:val="14"/>
                <w:sz w:val="24"/>
                <w:szCs w:val="24"/>
              </w:rPr>
              <w:t xml:space="preserve"> </w:t>
            </w:r>
            <w:r w:rsidRPr="00F37BCC">
              <w:rPr>
                <w:rFonts w:ascii="Times New Roman" w:hAnsi="Times New Roman" w:cs="Times New Roman"/>
                <w:sz w:val="24"/>
                <w:szCs w:val="24"/>
              </w:rPr>
              <w:t>and</w:t>
            </w:r>
            <w:r w:rsidRPr="00F37BCC">
              <w:rPr>
                <w:rFonts w:ascii="Times New Roman" w:hAnsi="Times New Roman" w:cs="Times New Roman"/>
                <w:spacing w:val="13"/>
                <w:sz w:val="24"/>
                <w:szCs w:val="24"/>
              </w:rPr>
              <w:t xml:space="preserve"> </w:t>
            </w:r>
            <w:r w:rsidRPr="00F37BCC">
              <w:rPr>
                <w:rFonts w:ascii="Times New Roman" w:hAnsi="Times New Roman" w:cs="Times New Roman"/>
                <w:sz w:val="24"/>
                <w:szCs w:val="24"/>
              </w:rPr>
              <w:t>macroscopic</w:t>
            </w:r>
            <w:r w:rsidRPr="00F37BCC">
              <w:rPr>
                <w:rFonts w:ascii="Times New Roman" w:hAnsi="Times New Roman" w:cs="Times New Roman"/>
                <w:spacing w:val="14"/>
                <w:sz w:val="24"/>
                <w:szCs w:val="24"/>
              </w:rPr>
              <w:t xml:space="preserve"> scale.</w:t>
            </w:r>
            <w:r w:rsidRPr="00F37BCC">
              <w:rPr>
                <w:rFonts w:ascii="Times New Roman" w:hAnsi="Times New Roman" w:cs="Times New Roman"/>
                <w:sz w:val="24"/>
                <w:szCs w:val="24"/>
              </w:rPr>
              <w:t xml:space="preserve"> </w:t>
            </w:r>
          </w:p>
        </w:tc>
        <w:tc>
          <w:tcPr>
            <w:tcW w:w="2544" w:type="pct"/>
            <w:gridSpan w:val="3"/>
            <w:tcBorders>
              <w:top w:val="dotted" w:sz="4" w:space="0" w:color="C0C0C0"/>
              <w:left w:val="dotted" w:sz="4" w:space="0" w:color="C0C0C0"/>
              <w:bottom w:val="dotted" w:sz="4" w:space="0" w:color="C0C0C0"/>
              <w:right w:val="single" w:sz="6" w:space="0" w:color="FFFFFF"/>
            </w:tcBorders>
          </w:tcPr>
          <w:p w14:paraId="0864C0EA" w14:textId="77777777" w:rsidR="00CF69FA" w:rsidRPr="0019565F" w:rsidRDefault="00CF69FA" w:rsidP="00825218">
            <w:pPr>
              <w:tabs>
                <w:tab w:val="left" w:pos="720"/>
                <w:tab w:val="left" w:pos="2430"/>
              </w:tabs>
              <w:spacing w:before="60" w:after="60"/>
              <w:rPr>
                <w:rFonts w:ascii="Times New Roman" w:hAnsi="Times New Roman"/>
              </w:rPr>
            </w:pPr>
            <w:r>
              <w:rPr>
                <w:rFonts w:ascii="Times New Roman" w:eastAsia="Arial Unicode MS" w:hAnsi="Times New Roman"/>
              </w:rPr>
              <w:t>Exams, quizzes, in-class group work, weekly laboratory exercises, reports/presentations</w:t>
            </w:r>
          </w:p>
        </w:tc>
      </w:tr>
      <w:tr w:rsidR="00CF69FA" w:rsidRPr="0019565F" w14:paraId="475500A4"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4D1E6731" w14:textId="77777777" w:rsidR="00CF69FA" w:rsidRPr="00CF69FA" w:rsidRDefault="00CF69FA" w:rsidP="00CF69FA">
            <w:pPr>
              <w:pStyle w:val="BodyText"/>
              <w:ind w:left="101"/>
              <w:rPr>
                <w:rFonts w:ascii="Times New Roman" w:hAnsi="Times New Roman" w:cs="Times New Roman"/>
                <w:sz w:val="24"/>
                <w:szCs w:val="24"/>
              </w:rPr>
            </w:pPr>
            <w:r w:rsidRPr="00F37BCC">
              <w:rPr>
                <w:rFonts w:ascii="Times New Roman" w:hAnsi="Times New Roman" w:cs="Times New Roman"/>
                <w:sz w:val="24"/>
                <w:szCs w:val="24"/>
              </w:rPr>
              <w:t>Given a chemical transformation, classify the reaction</w:t>
            </w:r>
            <w:r w:rsidRPr="00F37BCC">
              <w:rPr>
                <w:rFonts w:ascii="Times New Roman" w:hAnsi="Times New Roman" w:cs="Times New Roman"/>
                <w:spacing w:val="15"/>
                <w:sz w:val="24"/>
                <w:szCs w:val="24"/>
              </w:rPr>
              <w:t xml:space="preserve"> </w:t>
            </w:r>
            <w:r w:rsidRPr="00F37BCC">
              <w:rPr>
                <w:rFonts w:ascii="Times New Roman" w:hAnsi="Times New Roman" w:cs="Times New Roman"/>
                <w:sz w:val="24"/>
                <w:szCs w:val="24"/>
              </w:rPr>
              <w:t>and</w:t>
            </w:r>
            <w:r w:rsidRPr="00F37BCC">
              <w:rPr>
                <w:rFonts w:ascii="Times New Roman" w:hAnsi="Times New Roman" w:cs="Times New Roman"/>
                <w:spacing w:val="16"/>
                <w:sz w:val="24"/>
                <w:szCs w:val="24"/>
              </w:rPr>
              <w:t xml:space="preserve"> </w:t>
            </w:r>
            <w:r w:rsidRPr="00F37BCC">
              <w:rPr>
                <w:rFonts w:ascii="Times New Roman" w:hAnsi="Times New Roman" w:cs="Times New Roman"/>
                <w:sz w:val="24"/>
                <w:szCs w:val="24"/>
              </w:rPr>
              <w:t>describe and quantify the outcomes.</w:t>
            </w:r>
          </w:p>
        </w:tc>
        <w:tc>
          <w:tcPr>
            <w:tcW w:w="2544" w:type="pct"/>
            <w:gridSpan w:val="3"/>
            <w:tcBorders>
              <w:top w:val="dotted" w:sz="4" w:space="0" w:color="C0C0C0"/>
              <w:left w:val="dotted" w:sz="4" w:space="0" w:color="C0C0C0"/>
              <w:bottom w:val="dotted" w:sz="4" w:space="0" w:color="C0C0C0"/>
              <w:right w:val="single" w:sz="6" w:space="0" w:color="FFFFFF"/>
            </w:tcBorders>
          </w:tcPr>
          <w:p w14:paraId="226993BA" w14:textId="77777777" w:rsidR="00CF69FA" w:rsidRPr="0019565F" w:rsidRDefault="00CF69FA" w:rsidP="00825218">
            <w:pPr>
              <w:tabs>
                <w:tab w:val="left" w:pos="720"/>
                <w:tab w:val="left" w:pos="2430"/>
              </w:tabs>
              <w:spacing w:before="60" w:after="60"/>
              <w:rPr>
                <w:rFonts w:ascii="Times New Roman" w:hAnsi="Times New Roman"/>
              </w:rPr>
            </w:pPr>
            <w:r>
              <w:rPr>
                <w:rFonts w:ascii="Times New Roman" w:eastAsia="Arial Unicode MS" w:hAnsi="Times New Roman"/>
              </w:rPr>
              <w:t>Exams, quizzes, in-class group work, weekly laboratory exercises, reports/presentations</w:t>
            </w:r>
          </w:p>
        </w:tc>
      </w:tr>
      <w:tr w:rsidR="00CF69FA" w:rsidRPr="0019565F" w14:paraId="684F0FAD"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230664A7" w14:textId="77777777" w:rsidR="00CF69FA" w:rsidRPr="0019565F" w:rsidRDefault="00CF69FA" w:rsidP="00AB09BA">
            <w:pPr>
              <w:widowControl w:val="0"/>
              <w:tabs>
                <w:tab w:val="left" w:pos="360"/>
                <w:tab w:val="left" w:pos="2430"/>
              </w:tabs>
              <w:autoSpaceDE w:val="0"/>
              <w:autoSpaceDN w:val="0"/>
              <w:adjustRightInd w:val="0"/>
              <w:spacing w:before="60" w:after="60"/>
              <w:ind w:right="79"/>
              <w:rPr>
                <w:rFonts w:ascii="Times New Roman" w:hAnsi="Times New Roman"/>
              </w:rPr>
            </w:pPr>
            <w:r w:rsidRPr="00F37BCC">
              <w:rPr>
                <w:rFonts w:ascii="Times New Roman" w:hAnsi="Times New Roman"/>
              </w:rPr>
              <w:t>Apply the Laws of Thermodynamics to describe and calculate changes in energy during transformations of matter.</w:t>
            </w:r>
          </w:p>
        </w:tc>
        <w:tc>
          <w:tcPr>
            <w:tcW w:w="2544" w:type="pct"/>
            <w:gridSpan w:val="3"/>
            <w:tcBorders>
              <w:top w:val="dotted" w:sz="4" w:space="0" w:color="C0C0C0"/>
              <w:left w:val="dotted" w:sz="4" w:space="0" w:color="C0C0C0"/>
              <w:bottom w:val="dotted" w:sz="4" w:space="0" w:color="C0C0C0"/>
              <w:right w:val="single" w:sz="6" w:space="0" w:color="FFFFFF"/>
            </w:tcBorders>
          </w:tcPr>
          <w:p w14:paraId="475022AD" w14:textId="77777777" w:rsidR="00CF69FA" w:rsidRPr="0019565F" w:rsidRDefault="00CF69FA" w:rsidP="00825218">
            <w:pPr>
              <w:tabs>
                <w:tab w:val="left" w:pos="720"/>
                <w:tab w:val="left" w:pos="2430"/>
              </w:tabs>
              <w:spacing w:before="60" w:after="60"/>
              <w:rPr>
                <w:rFonts w:ascii="Times New Roman" w:hAnsi="Times New Roman"/>
              </w:rPr>
            </w:pPr>
            <w:r>
              <w:rPr>
                <w:rFonts w:ascii="Times New Roman" w:eastAsia="Arial Unicode MS" w:hAnsi="Times New Roman"/>
              </w:rPr>
              <w:t>Exams, quizzes, in-class group work, weekly laboratory exercises, reports/presentations</w:t>
            </w:r>
          </w:p>
        </w:tc>
      </w:tr>
      <w:tr w:rsidR="00CF69FA" w:rsidRPr="0019565F" w14:paraId="75A74102"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3C194EF8" w14:textId="77777777" w:rsidR="00CF69FA" w:rsidRPr="00CF69FA" w:rsidRDefault="00CF69FA" w:rsidP="006A0D5C">
            <w:pPr>
              <w:pStyle w:val="BodyText"/>
              <w:ind w:left="101"/>
              <w:rPr>
                <w:rFonts w:ascii="Times New Roman" w:hAnsi="Times New Roman" w:cs="Times New Roman"/>
                <w:sz w:val="24"/>
                <w:szCs w:val="24"/>
              </w:rPr>
            </w:pPr>
            <w:r w:rsidRPr="00F37BCC">
              <w:rPr>
                <w:rFonts w:ascii="Times New Roman" w:hAnsi="Times New Roman" w:cs="Times New Roman"/>
                <w:sz w:val="24"/>
                <w:szCs w:val="24"/>
              </w:rPr>
              <w:t xml:space="preserve">In a laboratory setting, collect data, safely use common glassware, and apply lab techniques </w:t>
            </w:r>
            <w:r w:rsidR="000B75B6">
              <w:rPr>
                <w:rFonts w:ascii="Times New Roman" w:hAnsi="Times New Roman" w:cs="Times New Roman"/>
                <w:sz w:val="24"/>
                <w:szCs w:val="24"/>
              </w:rPr>
              <w:t>ubiquitous</w:t>
            </w:r>
            <w:r w:rsidRPr="00F37BCC">
              <w:rPr>
                <w:rFonts w:ascii="Times New Roman" w:hAnsi="Times New Roman" w:cs="Times New Roman"/>
                <w:sz w:val="24"/>
                <w:szCs w:val="24"/>
              </w:rPr>
              <w:t xml:space="preserve"> in </w:t>
            </w:r>
            <w:r>
              <w:rPr>
                <w:rFonts w:ascii="Times New Roman" w:hAnsi="Times New Roman" w:cs="Times New Roman"/>
                <w:sz w:val="24"/>
                <w:szCs w:val="24"/>
              </w:rPr>
              <w:t>organic and biochemistr</w:t>
            </w:r>
            <w:r w:rsidRPr="00F37BCC">
              <w:rPr>
                <w:rFonts w:ascii="Times New Roman" w:hAnsi="Times New Roman" w:cs="Times New Roman"/>
                <w:sz w:val="24"/>
                <w:szCs w:val="24"/>
              </w:rPr>
              <w:t>y</w:t>
            </w:r>
            <w:r w:rsidR="006A0D5C">
              <w:rPr>
                <w:rFonts w:ascii="Times New Roman" w:hAnsi="Times New Roman" w:cs="Times New Roman"/>
                <w:sz w:val="24"/>
                <w:szCs w:val="24"/>
              </w:rPr>
              <w:t xml:space="preserve"> to</w:t>
            </w:r>
            <w:r>
              <w:rPr>
                <w:rFonts w:ascii="Times New Roman" w:hAnsi="Times New Roman" w:cs="Times New Roman"/>
                <w:sz w:val="24"/>
                <w:szCs w:val="24"/>
              </w:rPr>
              <w:t xml:space="preserve"> form evidence-based conclusions.</w:t>
            </w:r>
          </w:p>
        </w:tc>
        <w:tc>
          <w:tcPr>
            <w:tcW w:w="2544" w:type="pct"/>
            <w:gridSpan w:val="3"/>
            <w:tcBorders>
              <w:top w:val="dotted" w:sz="4" w:space="0" w:color="C0C0C0"/>
              <w:left w:val="dotted" w:sz="4" w:space="0" w:color="C0C0C0"/>
              <w:bottom w:val="dotted" w:sz="4" w:space="0" w:color="C0C0C0"/>
              <w:right w:val="single" w:sz="6" w:space="0" w:color="FFFFFF"/>
            </w:tcBorders>
          </w:tcPr>
          <w:p w14:paraId="31F741E2" w14:textId="77777777" w:rsidR="00CF69FA" w:rsidRPr="0019565F" w:rsidRDefault="00CF69FA" w:rsidP="00825218">
            <w:pPr>
              <w:tabs>
                <w:tab w:val="left" w:pos="720"/>
                <w:tab w:val="left" w:pos="2430"/>
              </w:tabs>
              <w:spacing w:before="60" w:after="60"/>
              <w:rPr>
                <w:rFonts w:ascii="Times New Roman" w:hAnsi="Times New Roman"/>
              </w:rPr>
            </w:pPr>
            <w:r>
              <w:rPr>
                <w:rFonts w:ascii="Times New Roman" w:eastAsia="Arial Unicode MS" w:hAnsi="Times New Roman"/>
              </w:rPr>
              <w:t>Weekly laboratory exercises, reports/presentations</w:t>
            </w:r>
          </w:p>
        </w:tc>
      </w:tr>
      <w:tr w:rsidR="00CF69FA" w:rsidRPr="0019565F" w14:paraId="3E25D65F"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2C75D5A0" w14:textId="77777777" w:rsidR="00CF69FA" w:rsidRPr="00CF69FA" w:rsidRDefault="00CF69FA" w:rsidP="00CF69FA">
            <w:pPr>
              <w:rPr>
                <w:rFonts w:ascii="Times New Roman" w:hAnsi="Times New Roman"/>
              </w:rPr>
            </w:pPr>
            <w:r>
              <w:rPr>
                <w:rFonts w:ascii="Times New Roman" w:hAnsi="Times New Roman"/>
              </w:rPr>
              <w:lastRenderedPageBreak/>
              <w:t>Logically communicate complex chemical phenomenon orally and written explanations.</w:t>
            </w:r>
          </w:p>
        </w:tc>
        <w:tc>
          <w:tcPr>
            <w:tcW w:w="2544" w:type="pct"/>
            <w:gridSpan w:val="3"/>
            <w:tcBorders>
              <w:top w:val="dotted" w:sz="4" w:space="0" w:color="C0C0C0"/>
              <w:left w:val="dotted" w:sz="4" w:space="0" w:color="C0C0C0"/>
              <w:bottom w:val="dotted" w:sz="4" w:space="0" w:color="C0C0C0"/>
              <w:right w:val="single" w:sz="6" w:space="0" w:color="FFFFFF"/>
            </w:tcBorders>
          </w:tcPr>
          <w:p w14:paraId="3F91242E" w14:textId="77777777" w:rsidR="00CF69FA" w:rsidRPr="0019565F" w:rsidRDefault="00CF69FA" w:rsidP="00825218">
            <w:pPr>
              <w:tabs>
                <w:tab w:val="left" w:pos="720"/>
                <w:tab w:val="left" w:pos="2430"/>
              </w:tabs>
              <w:spacing w:before="60" w:after="60"/>
              <w:rPr>
                <w:rFonts w:ascii="Times New Roman" w:hAnsi="Times New Roman"/>
              </w:rPr>
            </w:pPr>
            <w:r>
              <w:rPr>
                <w:rFonts w:ascii="Times New Roman" w:eastAsia="Arial Unicode MS" w:hAnsi="Times New Roman"/>
              </w:rPr>
              <w:t>Exams, quizzes, in-class group work, weekly laboratory exercises, reports/presentations</w:t>
            </w:r>
          </w:p>
        </w:tc>
      </w:tr>
      <w:tr w:rsidR="0099622A" w:rsidRPr="0019565F" w14:paraId="67D37AB1" w14:textId="77777777" w:rsidTr="00CF69FA">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4C9DD64C" w14:textId="77777777" w:rsidR="0099622A" w:rsidRPr="0099622A" w:rsidRDefault="0099622A" w:rsidP="00CF69FA">
            <w:pPr>
              <w:rPr>
                <w:rFonts w:ascii="Arial" w:hAnsi="Arial" w:cs="Arial"/>
              </w:rPr>
            </w:pPr>
            <w:r>
              <w:rPr>
                <w:rFonts w:ascii="Times New Roman" w:hAnsi="Times New Roman"/>
              </w:rPr>
              <w:t>Critically analyze and develop arguments supporting or denying nutritional/biochemical studies and media claims.</w:t>
            </w:r>
          </w:p>
        </w:tc>
        <w:tc>
          <w:tcPr>
            <w:tcW w:w="2544" w:type="pct"/>
            <w:gridSpan w:val="3"/>
            <w:tcBorders>
              <w:top w:val="dotted" w:sz="4" w:space="0" w:color="C0C0C0"/>
              <w:left w:val="dotted" w:sz="4" w:space="0" w:color="C0C0C0"/>
              <w:bottom w:val="dotted" w:sz="4" w:space="0" w:color="C0C0C0"/>
              <w:right w:val="single" w:sz="6" w:space="0" w:color="FFFFFF"/>
            </w:tcBorders>
          </w:tcPr>
          <w:p w14:paraId="5E330F01" w14:textId="77777777" w:rsidR="0099622A" w:rsidRDefault="0099622A" w:rsidP="0099622A">
            <w:pPr>
              <w:tabs>
                <w:tab w:val="left" w:pos="720"/>
                <w:tab w:val="left" w:pos="2430"/>
              </w:tabs>
              <w:spacing w:before="60" w:after="60"/>
              <w:rPr>
                <w:rFonts w:ascii="Times New Roman" w:eastAsia="Arial Unicode MS" w:hAnsi="Times New Roman"/>
              </w:rPr>
            </w:pPr>
            <w:r>
              <w:rPr>
                <w:rFonts w:ascii="Times New Roman" w:eastAsia="Arial Unicode MS" w:hAnsi="Times New Roman"/>
              </w:rPr>
              <w:t>Exams, in-class group work, weekly laboratory exercises, reports/presentations</w:t>
            </w:r>
          </w:p>
        </w:tc>
      </w:tr>
    </w:tbl>
    <w:p w14:paraId="3716D6A1" w14:textId="77777777" w:rsidR="000C773D" w:rsidRPr="0019565F" w:rsidRDefault="000C773D" w:rsidP="00825218">
      <w:pPr>
        <w:rPr>
          <w:rFonts w:ascii="Times New Roman" w:hAnsi="Times New Roman"/>
          <w:b/>
          <w:bCs/>
        </w:rPr>
      </w:pPr>
    </w:p>
    <w:p w14:paraId="0234C1C6" w14:textId="77777777"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14:paraId="3CFA6FE5" w14:textId="77777777"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14:paraId="6EA3690D" w14:textId="77777777"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14:paraId="0E0205CC"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Introduction to Organic Chemistry</w:t>
      </w:r>
    </w:p>
    <w:p w14:paraId="7EA51023"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Origin of Organic Chemistry</w:t>
      </w:r>
    </w:p>
    <w:p w14:paraId="1D69154A"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Hydrocarbons and nomenclature</w:t>
      </w:r>
    </w:p>
    <w:p w14:paraId="6362740C"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Review of attractive forces</w:t>
      </w:r>
    </w:p>
    <w:p w14:paraId="530AEB17"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Reactions of alkenes: hydration and redox</w:t>
      </w:r>
    </w:p>
    <w:p w14:paraId="64E9BF6C"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Review of Energy diagrams</w:t>
      </w:r>
    </w:p>
    <w:p w14:paraId="76618BEA"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Thermodynamics</w:t>
      </w:r>
    </w:p>
    <w:p w14:paraId="17418F9D"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Kinetics</w:t>
      </w:r>
    </w:p>
    <w:p w14:paraId="492F3A66"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Alcohols and Ethers</w:t>
      </w:r>
    </w:p>
    <w:p w14:paraId="33E03605"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w:t>
      </w:r>
    </w:p>
    <w:p w14:paraId="3B8524ED"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Naming and properties</w:t>
      </w:r>
    </w:p>
    <w:p w14:paraId="7DE65A08"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Reaction types: Condensation and Hydrolysis</w:t>
      </w:r>
    </w:p>
    <w:p w14:paraId="0918DF1E"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Chirality</w:t>
      </w:r>
    </w:p>
    <w:p w14:paraId="1A343F44"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Biological significance</w:t>
      </w:r>
    </w:p>
    <w:p w14:paraId="616BE479"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 xml:space="preserve">Identifying chiral molecules </w:t>
      </w:r>
    </w:p>
    <w:p w14:paraId="0328EED2"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Fisher projections</w:t>
      </w:r>
    </w:p>
    <w:p w14:paraId="545EA13D"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Aldehydes and Ketones</w:t>
      </w:r>
    </w:p>
    <w:p w14:paraId="4D5C8EC8"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w:t>
      </w:r>
    </w:p>
    <w:p w14:paraId="72DE7588"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Naming and properties</w:t>
      </w:r>
    </w:p>
    <w:p w14:paraId="5B4FCB4E"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Reaction types: Redox reactions</w:t>
      </w:r>
    </w:p>
    <w:p w14:paraId="1F375491"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Carbohydrates</w:t>
      </w:r>
      <w:r w:rsidRPr="009E68A8">
        <w:rPr>
          <w:rFonts w:ascii="Times New Roman" w:hAnsi="Times New Roman"/>
          <w:sz w:val="24"/>
          <w:szCs w:val="24"/>
        </w:rPr>
        <w:tab/>
      </w:r>
    </w:p>
    <w:p w14:paraId="28B4015D"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w:t>
      </w:r>
    </w:p>
    <w:p w14:paraId="1CA51997"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Functions</w:t>
      </w:r>
    </w:p>
    <w:p w14:paraId="04D3704E" w14:textId="77777777" w:rsidR="009E68A8" w:rsidRPr="009E68A8" w:rsidRDefault="009E68A8" w:rsidP="009E68A8">
      <w:pPr>
        <w:pStyle w:val="ListParagraph"/>
        <w:numPr>
          <w:ilvl w:val="1"/>
          <w:numId w:val="17"/>
        </w:numPr>
        <w:rPr>
          <w:rFonts w:ascii="Times New Roman" w:hAnsi="Times New Roman"/>
          <w:sz w:val="24"/>
          <w:szCs w:val="24"/>
        </w:rPr>
      </w:pPr>
      <w:proofErr w:type="spellStart"/>
      <w:r w:rsidRPr="009E68A8">
        <w:rPr>
          <w:rFonts w:ascii="Times New Roman" w:hAnsi="Times New Roman"/>
          <w:sz w:val="24"/>
          <w:szCs w:val="24"/>
        </w:rPr>
        <w:t>Monosaccharides</w:t>
      </w:r>
      <w:proofErr w:type="spellEnd"/>
    </w:p>
    <w:p w14:paraId="3E880786"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Disaccharides</w:t>
      </w:r>
    </w:p>
    <w:p w14:paraId="03957973"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Polysaccharides</w:t>
      </w:r>
    </w:p>
    <w:p w14:paraId="1860D51F"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Carboxylic Acids and Esters</w:t>
      </w:r>
    </w:p>
    <w:p w14:paraId="55DCBD68"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w:t>
      </w:r>
    </w:p>
    <w:p w14:paraId="105B3300"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Naming and properties: acidity</w:t>
      </w:r>
    </w:p>
    <w:p w14:paraId="15C02FEA"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 xml:space="preserve">Reaction types: add </w:t>
      </w:r>
      <w:proofErr w:type="spellStart"/>
      <w:r w:rsidRPr="009E68A8">
        <w:rPr>
          <w:rFonts w:ascii="Times New Roman" w:hAnsi="Times New Roman"/>
          <w:sz w:val="24"/>
          <w:szCs w:val="24"/>
        </w:rPr>
        <w:t>transesterification</w:t>
      </w:r>
      <w:proofErr w:type="spellEnd"/>
    </w:p>
    <w:p w14:paraId="08FADE3B"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Lipids</w:t>
      </w:r>
    </w:p>
    <w:p w14:paraId="1B2C3615"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 triglycerides, steroids, phospholipids, etc.</w:t>
      </w:r>
    </w:p>
    <w:p w14:paraId="0A238366"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Functions</w:t>
      </w:r>
    </w:p>
    <w:p w14:paraId="0F748346"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Cell membranes</w:t>
      </w:r>
    </w:p>
    <w:p w14:paraId="03DCD625"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lastRenderedPageBreak/>
        <w:t>Amines</w:t>
      </w:r>
    </w:p>
    <w:p w14:paraId="4A100862"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 neurotransmitters</w:t>
      </w:r>
    </w:p>
    <w:p w14:paraId="641E6141"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Properties: basicity</w:t>
      </w:r>
    </w:p>
    <w:p w14:paraId="7C85E9A7"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Reaction types: condensation and hydrolysis</w:t>
      </w:r>
    </w:p>
    <w:p w14:paraId="3861B337"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Amino Acids and Proteins</w:t>
      </w:r>
    </w:p>
    <w:p w14:paraId="17250F16"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w:t>
      </w:r>
    </w:p>
    <w:p w14:paraId="03C08B20"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Amino acid classification</w:t>
      </w:r>
    </w:p>
    <w:p w14:paraId="0CA5ECB9"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Dipeptides</w:t>
      </w:r>
    </w:p>
    <w:p w14:paraId="54771B1F"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Protein structure: primary through quaternary</w:t>
      </w:r>
    </w:p>
    <w:p w14:paraId="78584AA7"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Denaturation</w:t>
      </w:r>
    </w:p>
    <w:p w14:paraId="6E34D310"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Enzymes and Vitamins</w:t>
      </w:r>
    </w:p>
    <w:p w14:paraId="7B920A50"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Definitions and background: compare and contrast</w:t>
      </w:r>
    </w:p>
    <w:p w14:paraId="2CA2A8DB"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Functions</w:t>
      </w:r>
    </w:p>
    <w:p w14:paraId="7734B4E5"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Factors Affecting Enzyme Activity</w:t>
      </w:r>
    </w:p>
    <w:p w14:paraId="3C0C9F24"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Regulation of Enzymes</w:t>
      </w:r>
    </w:p>
    <w:p w14:paraId="4B41FBEC"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Cofactors and Vitamins</w:t>
      </w:r>
    </w:p>
    <w:p w14:paraId="3D6A7064" w14:textId="77777777" w:rsidR="009E68A8" w:rsidRPr="009E68A8" w:rsidRDefault="009E68A8" w:rsidP="009E68A8">
      <w:pPr>
        <w:pStyle w:val="ListParagraph"/>
        <w:numPr>
          <w:ilvl w:val="0"/>
          <w:numId w:val="17"/>
        </w:numPr>
        <w:rPr>
          <w:rFonts w:ascii="Times New Roman" w:hAnsi="Times New Roman"/>
          <w:sz w:val="24"/>
          <w:szCs w:val="24"/>
        </w:rPr>
      </w:pPr>
      <w:r w:rsidRPr="009E68A8">
        <w:rPr>
          <w:rFonts w:ascii="Times New Roman" w:hAnsi="Times New Roman"/>
          <w:sz w:val="24"/>
          <w:szCs w:val="24"/>
        </w:rPr>
        <w:t>Metabolic Pathways</w:t>
      </w:r>
    </w:p>
    <w:p w14:paraId="37667622"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Overview of Metabolism: Global Carbon Cycle and energy</w:t>
      </w:r>
    </w:p>
    <w:p w14:paraId="70CECCF7"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Carbohydrates</w:t>
      </w:r>
    </w:p>
    <w:p w14:paraId="489A1F09"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Digestion</w:t>
      </w:r>
    </w:p>
    <w:p w14:paraId="5BA5671F"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Glycolysis</w:t>
      </w:r>
    </w:p>
    <w:p w14:paraId="7371FBB5"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Fate of Pyruvate: Formation of Acetyl CoA</w:t>
      </w:r>
    </w:p>
    <w:p w14:paraId="76D23AB9"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Citric Acid Cycle</w:t>
      </w:r>
    </w:p>
    <w:p w14:paraId="7A23C1AA"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Oxidative Phosphorylation</w:t>
      </w:r>
    </w:p>
    <w:p w14:paraId="48C99DB4"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Electron transport chain and formation of ATP</w:t>
      </w:r>
    </w:p>
    <w:p w14:paraId="79B3E179" w14:textId="77777777" w:rsidR="009E68A8" w:rsidRPr="009E68A8" w:rsidRDefault="009E68A8" w:rsidP="009E68A8">
      <w:pPr>
        <w:pStyle w:val="ListParagraph"/>
        <w:numPr>
          <w:ilvl w:val="1"/>
          <w:numId w:val="17"/>
        </w:numPr>
        <w:rPr>
          <w:rFonts w:ascii="Times New Roman" w:hAnsi="Times New Roman"/>
          <w:sz w:val="24"/>
          <w:szCs w:val="24"/>
        </w:rPr>
      </w:pPr>
      <w:r w:rsidRPr="009E68A8">
        <w:rPr>
          <w:rFonts w:ascii="Times New Roman" w:hAnsi="Times New Roman"/>
          <w:sz w:val="24"/>
          <w:szCs w:val="24"/>
        </w:rPr>
        <w:t>Lipids</w:t>
      </w:r>
    </w:p>
    <w:p w14:paraId="04DDCC0E"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Digestion</w:t>
      </w:r>
    </w:p>
    <w:p w14:paraId="4BE9FA8B" w14:textId="77777777" w:rsidR="009E68A8" w:rsidRPr="009E68A8" w:rsidRDefault="009E68A8" w:rsidP="009E68A8">
      <w:pPr>
        <w:pStyle w:val="ListParagraph"/>
        <w:numPr>
          <w:ilvl w:val="2"/>
          <w:numId w:val="17"/>
        </w:numPr>
        <w:rPr>
          <w:rFonts w:ascii="Times New Roman" w:hAnsi="Times New Roman"/>
          <w:sz w:val="24"/>
          <w:szCs w:val="24"/>
        </w:rPr>
      </w:pPr>
      <w:proofErr w:type="spellStart"/>
      <w:r w:rsidRPr="009E68A8">
        <w:rPr>
          <w:rFonts w:ascii="Times New Roman" w:hAnsi="Times New Roman"/>
          <w:sz w:val="24"/>
          <w:szCs w:val="24"/>
        </w:rPr>
        <w:t>Carnitine</w:t>
      </w:r>
      <w:proofErr w:type="spellEnd"/>
      <w:r w:rsidRPr="009E68A8">
        <w:rPr>
          <w:rFonts w:ascii="Times New Roman" w:hAnsi="Times New Roman"/>
          <w:sz w:val="24"/>
          <w:szCs w:val="24"/>
        </w:rPr>
        <w:t xml:space="preserve"> shuttle</w:t>
      </w:r>
    </w:p>
    <w:p w14:paraId="6A3D8EF2" w14:textId="77777777" w:rsidR="009E68A8" w:rsidRPr="009E68A8" w:rsidRDefault="009E68A8" w:rsidP="009E68A8">
      <w:pPr>
        <w:pStyle w:val="ListParagraph"/>
        <w:numPr>
          <w:ilvl w:val="3"/>
          <w:numId w:val="17"/>
        </w:numPr>
        <w:rPr>
          <w:rFonts w:ascii="Times New Roman" w:hAnsi="Times New Roman"/>
          <w:sz w:val="24"/>
          <w:szCs w:val="24"/>
        </w:rPr>
      </w:pPr>
      <w:r w:rsidRPr="009E68A8">
        <w:rPr>
          <w:rFonts w:ascii="Times New Roman" w:hAnsi="Times New Roman"/>
          <w:sz w:val="24"/>
          <w:szCs w:val="24"/>
        </w:rPr>
        <w:t>Fatty acid activation</w:t>
      </w:r>
    </w:p>
    <w:p w14:paraId="56A1BBB2" w14:textId="77777777" w:rsidR="009E68A8" w:rsidRPr="009E68A8" w:rsidRDefault="009E68A8" w:rsidP="009E68A8">
      <w:pPr>
        <w:pStyle w:val="ListParagraph"/>
        <w:numPr>
          <w:ilvl w:val="2"/>
          <w:numId w:val="17"/>
        </w:numPr>
        <w:rPr>
          <w:rFonts w:ascii="Times New Roman" w:hAnsi="Times New Roman"/>
          <w:sz w:val="24"/>
          <w:szCs w:val="24"/>
        </w:rPr>
      </w:pPr>
      <w:r w:rsidRPr="009E68A8">
        <w:rPr>
          <w:rFonts w:ascii="Times New Roman" w:hAnsi="Times New Roman"/>
          <w:sz w:val="24"/>
          <w:szCs w:val="24"/>
        </w:rPr>
        <w:t>Beta oxidation of fatty acids</w:t>
      </w:r>
    </w:p>
    <w:p w14:paraId="15AA7714" w14:textId="77777777" w:rsidR="00607C3E" w:rsidRPr="00922070" w:rsidRDefault="009E68A8" w:rsidP="00922070">
      <w:pPr>
        <w:pStyle w:val="ListParagraph"/>
        <w:numPr>
          <w:ilvl w:val="1"/>
          <w:numId w:val="17"/>
        </w:numPr>
        <w:rPr>
          <w:rFonts w:ascii="Times New Roman" w:hAnsi="Times New Roman"/>
          <w:sz w:val="24"/>
          <w:szCs w:val="24"/>
        </w:rPr>
      </w:pPr>
      <w:r w:rsidRPr="009E68A8">
        <w:rPr>
          <w:rFonts w:ascii="Times New Roman" w:hAnsi="Times New Roman"/>
          <w:sz w:val="24"/>
          <w:szCs w:val="24"/>
        </w:rPr>
        <w:t>Energy Comparison: Carbs vs Fats</w:t>
      </w:r>
    </w:p>
    <w:p w14:paraId="47A704D2" w14:textId="77777777" w:rsidR="00573E2F" w:rsidRPr="0019565F" w:rsidRDefault="00573E2F" w:rsidP="00573E2F">
      <w:pPr>
        <w:spacing w:before="120" w:after="120"/>
        <w:ind w:right="-317"/>
        <w:rPr>
          <w:rFonts w:ascii="Times New Roman" w:hAnsi="Times New Roman"/>
          <w:b/>
          <w:bCs/>
        </w:rPr>
      </w:pPr>
      <w:proofErr w:type="gramStart"/>
      <w:r w:rsidRPr="0019565F">
        <w:rPr>
          <w:rFonts w:ascii="Times New Roman" w:hAnsi="Times New Roman"/>
          <w:b/>
          <w:bCs/>
        </w:rPr>
        <w:t>Section 2.</w:t>
      </w:r>
      <w:proofErr w:type="gramEnd"/>
      <w:r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14:paraId="2989D657" w14:textId="77777777">
        <w:tc>
          <w:tcPr>
            <w:tcW w:w="2628" w:type="dxa"/>
            <w:tcBorders>
              <w:top w:val="single" w:sz="4" w:space="0" w:color="FFFFFF"/>
            </w:tcBorders>
          </w:tcPr>
          <w:p w14:paraId="6D70BBDC"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14:paraId="18E3E361"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14:paraId="7996CED6"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14:paraId="17D7558F" w14:textId="77777777">
        <w:tc>
          <w:tcPr>
            <w:tcW w:w="2628" w:type="dxa"/>
          </w:tcPr>
          <w:p w14:paraId="27F07EFB" w14:textId="77777777" w:rsidR="00573E2F" w:rsidRPr="0019565F" w:rsidRDefault="009E68A8" w:rsidP="00573E2F">
            <w:pPr>
              <w:spacing w:after="60"/>
              <w:rPr>
                <w:rFonts w:ascii="Times New Roman" w:hAnsi="Times New Roman"/>
                <w:u w:val="single"/>
              </w:rPr>
            </w:pPr>
            <w:r>
              <w:rPr>
                <w:rFonts w:ascii="Times New Roman" w:hAnsi="Times New Roman"/>
                <w:u w:val="single"/>
              </w:rPr>
              <w:t>Doug Young</w:t>
            </w:r>
          </w:p>
        </w:tc>
        <w:tc>
          <w:tcPr>
            <w:tcW w:w="2790" w:type="dxa"/>
          </w:tcPr>
          <w:p w14:paraId="50441F93" w14:textId="3EBCC1D1" w:rsidR="00573E2F" w:rsidRPr="0019565F" w:rsidRDefault="00021E09"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bookmarkStart w:id="13" w:name="Check19"/>
        <w:tc>
          <w:tcPr>
            <w:tcW w:w="4570" w:type="dxa"/>
          </w:tcPr>
          <w:p w14:paraId="607C33AD" w14:textId="77777777" w:rsidR="00573E2F" w:rsidRPr="0019565F" w:rsidRDefault="009E68A8" w:rsidP="00573E2F">
            <w:pPr>
              <w:spacing w:after="6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bookmarkEnd w:id="13"/>
            <w:r w:rsidR="00573E2F" w:rsidRPr="0019565F">
              <w:rPr>
                <w:rFonts w:ascii="Times New Roman" w:hAnsi="Times New Roman"/>
                <w:sz w:val="20"/>
                <w:szCs w:val="20"/>
              </w:rPr>
              <w:t xml:space="preserve"> Lower Division Collegiate (transfer) </w:t>
            </w:r>
          </w:p>
        </w:tc>
      </w:tr>
      <w:tr w:rsidR="00573E2F" w:rsidRPr="0019565F" w14:paraId="7D54E120" w14:textId="77777777">
        <w:tc>
          <w:tcPr>
            <w:tcW w:w="2628" w:type="dxa"/>
          </w:tcPr>
          <w:p w14:paraId="3AF9FD08" w14:textId="77777777" w:rsidR="00573E2F" w:rsidRPr="0019565F" w:rsidRDefault="00573E2F" w:rsidP="009E68A8">
            <w:pPr>
              <w:spacing w:after="60"/>
              <w:rPr>
                <w:rFonts w:ascii="Times New Roman" w:hAnsi="Times New Roman"/>
                <w:bCs/>
              </w:rPr>
            </w:pPr>
            <w:r w:rsidRPr="0019565F">
              <w:rPr>
                <w:rFonts w:ascii="Times New Roman" w:hAnsi="Times New Roman"/>
                <w:sz w:val="20"/>
                <w:szCs w:val="20"/>
              </w:rPr>
              <w:t xml:space="preserve">Date: </w:t>
            </w:r>
            <w:r w:rsidR="009E68A8">
              <w:rPr>
                <w:rFonts w:ascii="Times New Roman" w:hAnsi="Times New Roman"/>
                <w:u w:val="single"/>
              </w:rPr>
              <w:t>11/18/2015</w:t>
            </w:r>
          </w:p>
        </w:tc>
        <w:tc>
          <w:tcPr>
            <w:tcW w:w="2790" w:type="dxa"/>
          </w:tcPr>
          <w:p w14:paraId="236CEA95" w14:textId="77777777"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14:paraId="24702555" w14:textId="77777777"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Professional/Technical (required or elective) </w:t>
            </w:r>
          </w:p>
        </w:tc>
      </w:tr>
      <w:tr w:rsidR="00516926" w:rsidRPr="0019565F" w14:paraId="548FCAC6" w14:textId="77777777">
        <w:tc>
          <w:tcPr>
            <w:tcW w:w="2628" w:type="dxa"/>
          </w:tcPr>
          <w:p w14:paraId="3C4D921E" w14:textId="77777777"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14:paraId="06EB6EBB"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14:paraId="1103A9A5" w14:textId="77777777"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14:paraId="6E32556A" w14:textId="77777777">
        <w:tc>
          <w:tcPr>
            <w:tcW w:w="2628" w:type="dxa"/>
          </w:tcPr>
          <w:p w14:paraId="2B62F1BC" w14:textId="77777777" w:rsidR="00516926" w:rsidRPr="005E7D81" w:rsidRDefault="005E7D81" w:rsidP="00BE3549">
            <w:pPr>
              <w:spacing w:after="60"/>
              <w:rPr>
                <w:rFonts w:ascii="Times New Roman" w:hAnsi="Times New Roman"/>
                <w:b/>
                <w:bCs/>
                <w:u w:val="single"/>
              </w:rPr>
            </w:pPr>
            <w:r w:rsidRPr="005E7D81">
              <w:rPr>
                <w:rFonts w:ascii="Times New Roman" w:hAnsi="Times New Roman"/>
              </w:rPr>
              <w:t>201</w:t>
            </w:r>
            <w:r w:rsidR="009E68A8">
              <w:rPr>
                <w:rFonts w:ascii="Times New Roman" w:hAnsi="Times New Roman"/>
              </w:rPr>
              <w:t>6</w:t>
            </w:r>
            <w:r w:rsidRPr="005E7D81">
              <w:rPr>
                <w:rFonts w:ascii="Times New Roman" w:hAnsi="Times New Roman"/>
              </w:rPr>
              <w:t>-201</w:t>
            </w:r>
            <w:r w:rsidR="009E68A8">
              <w:rPr>
                <w:rFonts w:ascii="Times New Roman" w:hAnsi="Times New Roman"/>
              </w:rPr>
              <w:t>7</w:t>
            </w:r>
            <w:r>
              <w:rPr>
                <w:rFonts w:ascii="Times New Roman" w:hAnsi="Times New Roman"/>
              </w:rPr>
              <w:t>__</w:t>
            </w:r>
            <w:r w:rsidR="009E68A8">
              <w:rPr>
                <w:rFonts w:ascii="Times New Roman" w:hAnsi="Times New Roman"/>
              </w:rPr>
              <w:t>X</w:t>
            </w:r>
            <w:r>
              <w:rPr>
                <w:rFonts w:ascii="Times New Roman" w:hAnsi="Times New Roman"/>
              </w:rPr>
              <w:t xml:space="preserve">_  </w:t>
            </w:r>
          </w:p>
        </w:tc>
        <w:tc>
          <w:tcPr>
            <w:tcW w:w="2790" w:type="dxa"/>
          </w:tcPr>
          <w:p w14:paraId="0DE0910B"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00512281">
              <w:rPr>
                <w:rFonts w:ascii="Times New Roman" w:hAnsi="Times New Roman"/>
                <w:sz w:val="20"/>
                <w:szCs w:val="20"/>
              </w:rPr>
              <w:t xml:space="preserve"> 199 Experimental Course</w:t>
            </w:r>
          </w:p>
        </w:tc>
        <w:tc>
          <w:tcPr>
            <w:tcW w:w="4570" w:type="dxa"/>
          </w:tcPr>
          <w:p w14:paraId="7B28FB01" w14:textId="77777777" w:rsidR="00516926" w:rsidRPr="0019565F" w:rsidRDefault="00516926" w:rsidP="00573E2F">
            <w:pPr>
              <w:spacing w:after="60"/>
              <w:rPr>
                <w:rFonts w:ascii="Times New Roman" w:hAnsi="Times New Roman"/>
                <w:sz w:val="20"/>
                <w:szCs w:val="20"/>
              </w:rPr>
            </w:pPr>
          </w:p>
        </w:tc>
      </w:tr>
      <w:tr w:rsidR="00516926" w:rsidRPr="0019565F" w14:paraId="4ECA8C6E" w14:textId="77777777">
        <w:tc>
          <w:tcPr>
            <w:tcW w:w="2628" w:type="dxa"/>
          </w:tcPr>
          <w:p w14:paraId="1C03ADAF" w14:textId="043E30C2" w:rsidR="00516926" w:rsidRPr="009E68A8" w:rsidRDefault="00021E09" w:rsidP="00BE3549">
            <w:pPr>
              <w:spacing w:after="60"/>
              <w:rPr>
                <w:rFonts w:ascii="Times New Roman" w:hAnsi="Times New Roman"/>
                <w:strike/>
                <w:sz w:val="20"/>
                <w:szCs w:val="20"/>
              </w:rPr>
            </w:pPr>
            <w:r>
              <w:rPr>
                <w:rFonts w:ascii="Times New Roman" w:hAnsi="Times New Roman"/>
                <w:strike/>
              </w:rPr>
              <w:t xml:space="preserve"> </w:t>
            </w:r>
            <w:bookmarkStart w:id="14" w:name="_GoBack"/>
            <w:bookmarkEnd w:id="14"/>
            <w:r w:rsidR="005E7D81" w:rsidRPr="009E68A8">
              <w:rPr>
                <w:rFonts w:ascii="Times New Roman" w:hAnsi="Times New Roman"/>
                <w:strike/>
              </w:rPr>
              <w:t xml:space="preserve">  </w:t>
            </w:r>
          </w:p>
        </w:tc>
        <w:tc>
          <w:tcPr>
            <w:tcW w:w="2790" w:type="dxa"/>
          </w:tcPr>
          <w:p w14:paraId="542AD4E3"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00512281">
              <w:rPr>
                <w:rFonts w:ascii="Times New Roman" w:hAnsi="Times New Roman"/>
                <w:sz w:val="20"/>
                <w:szCs w:val="20"/>
              </w:rPr>
              <w:t xml:space="preserve"> 299 Experimental Course</w:t>
            </w:r>
          </w:p>
        </w:tc>
        <w:tc>
          <w:tcPr>
            <w:tcW w:w="4570" w:type="dxa"/>
          </w:tcPr>
          <w:p w14:paraId="0A35D8CB" w14:textId="77777777" w:rsidR="00516926" w:rsidRPr="0019565F" w:rsidRDefault="00516926" w:rsidP="00573E2F">
            <w:pPr>
              <w:spacing w:after="60"/>
              <w:rPr>
                <w:rFonts w:ascii="Times New Roman" w:hAnsi="Times New Roman"/>
                <w:sz w:val="20"/>
                <w:szCs w:val="20"/>
              </w:rPr>
            </w:pPr>
          </w:p>
        </w:tc>
      </w:tr>
      <w:tr w:rsidR="00516926" w:rsidRPr="0019565F" w14:paraId="1B549A85" w14:textId="77777777">
        <w:tc>
          <w:tcPr>
            <w:tcW w:w="2628" w:type="dxa"/>
          </w:tcPr>
          <w:p w14:paraId="4B7A4A00" w14:textId="77777777"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14:paraId="2D75CD60"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14:paraId="396B0692" w14:textId="77777777">
        <w:tc>
          <w:tcPr>
            <w:tcW w:w="2628" w:type="dxa"/>
          </w:tcPr>
          <w:p w14:paraId="17B88E1A" w14:textId="77777777" w:rsidR="00516926" w:rsidRPr="0019565F" w:rsidRDefault="00516926" w:rsidP="00573E2F">
            <w:pPr>
              <w:spacing w:after="60"/>
              <w:rPr>
                <w:rFonts w:ascii="Times New Roman" w:hAnsi="Times New Roman"/>
                <w:sz w:val="20"/>
                <w:szCs w:val="20"/>
              </w:rPr>
            </w:pPr>
          </w:p>
        </w:tc>
        <w:tc>
          <w:tcPr>
            <w:tcW w:w="7360" w:type="dxa"/>
            <w:gridSpan w:val="2"/>
          </w:tcPr>
          <w:p w14:paraId="1E302E40"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14:paraId="6063FF0C" w14:textId="77777777">
        <w:tc>
          <w:tcPr>
            <w:tcW w:w="2628" w:type="dxa"/>
            <w:tcBorders>
              <w:bottom w:val="single" w:sz="4" w:space="0" w:color="FFFFFF"/>
            </w:tcBorders>
          </w:tcPr>
          <w:p w14:paraId="59E7E727" w14:textId="77777777"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14:paraId="309BB463" w14:textId="24CC92EE" w:rsidR="00516926" w:rsidRPr="0019565F" w:rsidRDefault="00021E09" w:rsidP="00573E2F">
            <w:pPr>
              <w:spacing w:after="60"/>
              <w:rPr>
                <w:rFonts w:ascii="Times New Roman" w:hAnsi="Times New Roman"/>
                <w:sz w:val="20"/>
                <w:szCs w:val="20"/>
              </w:rPr>
            </w:pPr>
            <w:r>
              <w:rPr>
                <w:rFonts w:ascii="Times New Roman" w:hAnsi="Times New Roman"/>
                <w:b/>
                <w:sz w:val="20"/>
                <w:szCs w:val="20"/>
              </w:rPr>
              <w:t xml:space="preserve">X  </w:t>
            </w:r>
            <w:r w:rsidR="00516926" w:rsidRPr="0019565F">
              <w:rPr>
                <w:rFonts w:ascii="Times New Roman" w:hAnsi="Times New Roman"/>
                <w:sz w:val="20"/>
                <w:szCs w:val="20"/>
              </w:rPr>
              <w:t xml:space="preserve">Reactivated course with changes </w:t>
            </w:r>
          </w:p>
        </w:tc>
      </w:tr>
    </w:tbl>
    <w:p w14:paraId="773C5B54" w14:textId="77777777" w:rsidR="00573E2F" w:rsidRPr="0019565F" w:rsidRDefault="00573E2F" w:rsidP="00573E2F">
      <w:pPr>
        <w:rPr>
          <w:rFonts w:ascii="Times New Roman" w:hAnsi="Times New Roman"/>
          <w:sz w:val="20"/>
          <w:szCs w:val="20"/>
        </w:rPr>
      </w:pPr>
    </w:p>
    <w:p w14:paraId="61889BE7" w14:textId="77777777"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14:paraId="50D1C675" w14:textId="77777777"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14:paraId="05EB2DA3" w14:textId="77777777">
        <w:tc>
          <w:tcPr>
            <w:tcW w:w="5000" w:type="pct"/>
            <w:tcBorders>
              <w:top w:val="single" w:sz="4" w:space="0" w:color="FFFFFF"/>
            </w:tcBorders>
          </w:tcPr>
          <w:p w14:paraId="1AB752AB"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14:paraId="26C4FF75" w14:textId="77777777">
        <w:tc>
          <w:tcPr>
            <w:tcW w:w="5000" w:type="pct"/>
          </w:tcPr>
          <w:p w14:paraId="2A426C94" w14:textId="77777777" w:rsidR="00FC34BF" w:rsidRDefault="00FC34BF" w:rsidP="00FC34BF">
            <w:pPr>
              <w:rPr>
                <w:rFonts w:ascii="Times New Roman" w:hAnsi="Times New Roman"/>
              </w:rPr>
            </w:pPr>
            <w:r w:rsidRPr="00FC34BF">
              <w:rPr>
                <w:rFonts w:ascii="Times New Roman" w:hAnsi="Times New Roman"/>
              </w:rPr>
              <w:t xml:space="preserve">The addition of Introductory Chemistry II (CH 106) will further a number of goals within the Chemistry discipline and the Science Division.  Currently LCC is one of the few Oregon Community College without a full General, Organic and Biological Chemistry (GOB) sequences for non-majors.  Filling this gap will address a number of issues.  </w:t>
            </w:r>
          </w:p>
          <w:p w14:paraId="514C439B" w14:textId="77777777" w:rsidR="00FC34BF" w:rsidRPr="00FC34BF" w:rsidRDefault="00FC34BF" w:rsidP="00FC34BF">
            <w:pPr>
              <w:rPr>
                <w:rFonts w:ascii="Times New Roman" w:hAnsi="Times New Roman"/>
              </w:rPr>
            </w:pPr>
          </w:p>
          <w:p w14:paraId="75CA62FA" w14:textId="77777777" w:rsidR="00FC34BF" w:rsidRDefault="00FC34BF" w:rsidP="00FC34BF">
            <w:pPr>
              <w:rPr>
                <w:rFonts w:ascii="Times New Roman" w:hAnsi="Times New Roman"/>
              </w:rPr>
            </w:pPr>
            <w:r w:rsidRPr="00FC34BF">
              <w:rPr>
                <w:rFonts w:ascii="Times New Roman" w:hAnsi="Times New Roman"/>
              </w:rPr>
              <w:t xml:space="preserve">At this time, the Chemistry discipline only offers one 5 credit, 100-level course.  By offering a second, CH 106, students will be able to pursue an interest in chemistry while meeting AAOT </w:t>
            </w:r>
            <w:r w:rsidR="00697041">
              <w:rPr>
                <w:rFonts w:ascii="Times New Roman" w:hAnsi="Times New Roman"/>
              </w:rPr>
              <w:t xml:space="preserve">lab science </w:t>
            </w:r>
            <w:r w:rsidRPr="00FC34BF">
              <w:rPr>
                <w:rFonts w:ascii="Times New Roman" w:hAnsi="Times New Roman"/>
              </w:rPr>
              <w:t xml:space="preserve">requirements.  Currently, </w:t>
            </w:r>
            <w:r w:rsidR="00363F87">
              <w:rPr>
                <w:rFonts w:ascii="Times New Roman" w:hAnsi="Times New Roman"/>
              </w:rPr>
              <w:t>36%</w:t>
            </w:r>
            <w:r w:rsidRPr="00FC34BF">
              <w:rPr>
                <w:rFonts w:ascii="Times New Roman" w:hAnsi="Times New Roman"/>
              </w:rPr>
              <w:t xml:space="preserve"> of students who complete CH 104 (Intro </w:t>
            </w:r>
            <w:proofErr w:type="spellStart"/>
            <w:r w:rsidRPr="00FC34BF">
              <w:rPr>
                <w:rFonts w:ascii="Times New Roman" w:hAnsi="Times New Roman"/>
              </w:rPr>
              <w:t>Chem</w:t>
            </w:r>
            <w:proofErr w:type="spellEnd"/>
            <w:r w:rsidRPr="00FC34BF">
              <w:rPr>
                <w:rFonts w:ascii="Times New Roman" w:hAnsi="Times New Roman"/>
              </w:rPr>
              <w:t xml:space="preserve"> I) plan to take the first term of the majors level General Chemistry sequence (CH 221) in order to get a second lab course in chemistry - this is not an appropriate class for them (it repeats content</w:t>
            </w:r>
            <w:r w:rsidR="00697041">
              <w:rPr>
                <w:rFonts w:ascii="Times New Roman" w:hAnsi="Times New Roman"/>
              </w:rPr>
              <w:t xml:space="preserve">, </w:t>
            </w:r>
            <w:r w:rsidRPr="00FC34BF">
              <w:rPr>
                <w:rFonts w:ascii="Times New Roman" w:hAnsi="Times New Roman"/>
              </w:rPr>
              <w:t>has a higher math pre-requisite</w:t>
            </w:r>
            <w:r w:rsidR="00697041">
              <w:rPr>
                <w:rFonts w:ascii="Times New Roman" w:hAnsi="Times New Roman"/>
              </w:rPr>
              <w:t>, and is designed for a different audience</w:t>
            </w:r>
            <w:r w:rsidRPr="00FC34BF">
              <w:rPr>
                <w:rFonts w:ascii="Times New Roman" w:hAnsi="Times New Roman"/>
              </w:rPr>
              <w:t xml:space="preserve">).  Adding Intro </w:t>
            </w:r>
            <w:proofErr w:type="spellStart"/>
            <w:r w:rsidRPr="00FC34BF">
              <w:rPr>
                <w:rFonts w:ascii="Times New Roman" w:hAnsi="Times New Roman"/>
              </w:rPr>
              <w:t>Chem</w:t>
            </w:r>
            <w:proofErr w:type="spellEnd"/>
            <w:r w:rsidRPr="00FC34BF">
              <w:rPr>
                <w:rFonts w:ascii="Times New Roman" w:hAnsi="Times New Roman"/>
              </w:rPr>
              <w:t xml:space="preserve"> II back will allow </w:t>
            </w:r>
            <w:r w:rsidR="00AA40EC">
              <w:rPr>
                <w:rFonts w:ascii="Times New Roman" w:hAnsi="Times New Roman"/>
              </w:rPr>
              <w:t>CH 104</w:t>
            </w:r>
            <w:r w:rsidRPr="00FC34BF">
              <w:rPr>
                <w:rFonts w:ascii="Times New Roman" w:hAnsi="Times New Roman"/>
              </w:rPr>
              <w:t xml:space="preserve"> students (</w:t>
            </w:r>
            <w:r w:rsidR="00363F87">
              <w:rPr>
                <w:rFonts w:ascii="Times New Roman" w:hAnsi="Times New Roman"/>
              </w:rPr>
              <w:t>60</w:t>
            </w:r>
            <w:r w:rsidRPr="00FC34BF">
              <w:rPr>
                <w:rFonts w:ascii="Times New Roman" w:hAnsi="Times New Roman"/>
              </w:rPr>
              <w:t>% of</w:t>
            </w:r>
            <w:r w:rsidR="00697041">
              <w:rPr>
                <w:rFonts w:ascii="Times New Roman" w:hAnsi="Times New Roman"/>
              </w:rPr>
              <w:t xml:space="preserve"> </w:t>
            </w:r>
            <w:proofErr w:type="spellStart"/>
            <w:r w:rsidR="00AA40EC">
              <w:rPr>
                <w:rFonts w:ascii="Times New Roman" w:hAnsi="Times New Roman"/>
              </w:rPr>
              <w:t>whom</w:t>
            </w:r>
            <w:r w:rsidR="00697041">
              <w:rPr>
                <w:rFonts w:ascii="Times New Roman" w:hAnsi="Times New Roman"/>
              </w:rPr>
              <w:t>s</w:t>
            </w:r>
            <w:proofErr w:type="spellEnd"/>
            <w:r w:rsidRPr="00FC34BF">
              <w:rPr>
                <w:rFonts w:ascii="Times New Roman" w:hAnsi="Times New Roman"/>
              </w:rPr>
              <w:t xml:space="preserve"> expressed interest in taking CH 106) to meet their AAOT requirements with a course that is appropriate for non-majors while providing chances to engage with new concepts</w:t>
            </w:r>
            <w:r w:rsidR="00697041">
              <w:rPr>
                <w:rFonts w:ascii="Times New Roman" w:hAnsi="Times New Roman"/>
              </w:rPr>
              <w:t xml:space="preserve"> </w:t>
            </w:r>
            <w:r w:rsidRPr="00FC34BF">
              <w:rPr>
                <w:rFonts w:ascii="Times New Roman" w:hAnsi="Times New Roman"/>
              </w:rPr>
              <w:t>and ideas</w:t>
            </w:r>
            <w:r w:rsidR="00697041">
              <w:rPr>
                <w:rFonts w:ascii="Times New Roman" w:hAnsi="Times New Roman"/>
              </w:rPr>
              <w:t xml:space="preserve"> (how molecular properties and reactivity explain the behavior of biological systems)</w:t>
            </w:r>
            <w:r w:rsidRPr="00FC34BF">
              <w:rPr>
                <w:rFonts w:ascii="Times New Roman" w:hAnsi="Times New Roman"/>
              </w:rPr>
              <w:t xml:space="preserve"> while meeting their educational goals. </w:t>
            </w:r>
            <w:r w:rsidR="00697041">
              <w:rPr>
                <w:rFonts w:ascii="Times New Roman" w:hAnsi="Times New Roman"/>
              </w:rPr>
              <w:t>Introductory Chemistry II will add breadth and depth to the Chemistry Discipline and Science Department as a whole.</w:t>
            </w:r>
          </w:p>
          <w:p w14:paraId="70441092" w14:textId="77777777" w:rsidR="00FC34BF" w:rsidRPr="00FC34BF" w:rsidRDefault="00FC34BF" w:rsidP="00FC34BF">
            <w:pPr>
              <w:rPr>
                <w:rFonts w:ascii="Times New Roman" w:hAnsi="Times New Roman"/>
              </w:rPr>
            </w:pPr>
          </w:p>
          <w:p w14:paraId="7E3CA5B3" w14:textId="77777777" w:rsidR="00FC34BF" w:rsidRDefault="00697041" w:rsidP="00FC34BF">
            <w:pPr>
              <w:rPr>
                <w:rFonts w:ascii="Times New Roman" w:hAnsi="Times New Roman"/>
              </w:rPr>
            </w:pPr>
            <w:r>
              <w:rPr>
                <w:rFonts w:ascii="Times New Roman" w:hAnsi="Times New Roman"/>
              </w:rPr>
              <w:t xml:space="preserve">Another important consideration is that </w:t>
            </w:r>
            <w:r w:rsidR="00FC34BF" w:rsidRPr="00FC34BF">
              <w:rPr>
                <w:rFonts w:ascii="Times New Roman" w:hAnsi="Times New Roman"/>
              </w:rPr>
              <w:t>Intro Chemistry I (CH 104) is often not a good choice for students with strong backgrounds in chemistry (from High School or previous training) because the repeat in content does not help to facilitate engagement with the material.  Adding Intro Chemistry II (CH 106) will provide a content appropriate course that will meet the intellectual and educational needs of our students.</w:t>
            </w:r>
          </w:p>
          <w:p w14:paraId="77ADBD2F" w14:textId="77777777" w:rsidR="00FC34BF" w:rsidRPr="00FC34BF" w:rsidRDefault="00FC34BF" w:rsidP="00FC34BF">
            <w:pPr>
              <w:rPr>
                <w:rFonts w:ascii="Times New Roman" w:hAnsi="Times New Roman"/>
              </w:rPr>
            </w:pPr>
          </w:p>
          <w:p w14:paraId="5F3FA956" w14:textId="77777777" w:rsidR="00FC34BF" w:rsidRPr="00FC34BF" w:rsidRDefault="00FC34BF" w:rsidP="00FC34BF">
            <w:pPr>
              <w:rPr>
                <w:rFonts w:ascii="Times New Roman" w:hAnsi="Times New Roman"/>
              </w:rPr>
            </w:pPr>
            <w:r w:rsidRPr="00FC34BF">
              <w:rPr>
                <w:rFonts w:ascii="Times New Roman" w:hAnsi="Times New Roman"/>
              </w:rPr>
              <w:t>Lastly, the addition of CH 106 will provide an additional route to students looking to take Anatomy and Physiology (BI 231) at LCC or any other community college in Oregon.  Currently at Lane, BI 231 has a chemistry pre-</w:t>
            </w:r>
            <w:proofErr w:type="spellStart"/>
            <w:r w:rsidRPr="00FC34BF">
              <w:rPr>
                <w:rFonts w:ascii="Times New Roman" w:hAnsi="Times New Roman"/>
              </w:rPr>
              <w:t>req</w:t>
            </w:r>
            <w:proofErr w:type="spellEnd"/>
            <w:r w:rsidRPr="00FC34BF">
              <w:rPr>
                <w:rFonts w:ascii="Times New Roman" w:hAnsi="Times New Roman"/>
              </w:rPr>
              <w:t xml:space="preserve"> of CH 112 (Chemistry for Health Occupations, a 4-credit, lecture only, GOB course) that is part of a learning community with BI 112 (Cell Biology).  While many students thrive in the fast paced </w:t>
            </w:r>
            <w:proofErr w:type="spellStart"/>
            <w:r w:rsidRPr="00FC34BF">
              <w:rPr>
                <w:rFonts w:ascii="Times New Roman" w:hAnsi="Times New Roman"/>
              </w:rPr>
              <w:t>BioBonds</w:t>
            </w:r>
            <w:proofErr w:type="spellEnd"/>
            <w:r w:rsidRPr="00FC34BF">
              <w:rPr>
                <w:rFonts w:ascii="Times New Roman" w:hAnsi="Times New Roman"/>
              </w:rPr>
              <w:t xml:space="preserve"> learning community, a large number of students (</w:t>
            </w:r>
            <w:r w:rsidR="00AA40EC">
              <w:rPr>
                <w:rFonts w:ascii="Times New Roman" w:hAnsi="Times New Roman"/>
              </w:rPr>
              <w:t>over 20</w:t>
            </w:r>
            <w:r w:rsidRPr="00FC34BF">
              <w:rPr>
                <w:rFonts w:ascii="Times New Roman" w:hAnsi="Times New Roman"/>
              </w:rPr>
              <w:t xml:space="preserve">%) fail and do not meet their educational goals. These students retake CH 112 over and over, go back and take CH 104 to get a better understanding of chemistry fundamentals, or abandon their career path. For students who benefit from the inclusion of laboratory exercise and a less accelerated pace, taking CH 104 then CH 106 would be a superior option.  Not only do these classes typically have a higher success rate, they both meet AAOT </w:t>
            </w:r>
            <w:r w:rsidR="00697041">
              <w:rPr>
                <w:rFonts w:ascii="Times New Roman" w:hAnsi="Times New Roman"/>
              </w:rPr>
              <w:t xml:space="preserve">lab science </w:t>
            </w:r>
            <w:r w:rsidRPr="00FC34BF">
              <w:rPr>
                <w:rFonts w:ascii="Times New Roman" w:hAnsi="Times New Roman"/>
              </w:rPr>
              <w:t xml:space="preserve">requirements (while CH 112 does </w:t>
            </w:r>
            <w:r w:rsidRPr="00697041">
              <w:rPr>
                <w:rFonts w:ascii="Times New Roman" w:hAnsi="Times New Roman"/>
                <w:i/>
              </w:rPr>
              <w:t>not</w:t>
            </w:r>
            <w:r w:rsidRPr="00FC34BF">
              <w:rPr>
                <w:rFonts w:ascii="Times New Roman" w:hAnsi="Times New Roman"/>
              </w:rPr>
              <w:t xml:space="preserve"> since there is no lab component). LCC considers the terminal course in any Oregon GOB sequence as equivalent to CH 112.</w:t>
            </w:r>
          </w:p>
          <w:p w14:paraId="28502C6C" w14:textId="77777777" w:rsidR="00573E2F" w:rsidRPr="0019565F" w:rsidRDefault="00573E2F" w:rsidP="009E68A8">
            <w:pPr>
              <w:rPr>
                <w:rFonts w:ascii="Times New Roman" w:hAnsi="Times New Roman"/>
                <w:snapToGrid w:val="0"/>
              </w:rPr>
            </w:pPr>
          </w:p>
        </w:tc>
      </w:tr>
      <w:tr w:rsidR="00573E2F" w:rsidRPr="0019565F" w14:paraId="14D089FF" w14:textId="77777777">
        <w:tc>
          <w:tcPr>
            <w:tcW w:w="5000" w:type="pct"/>
          </w:tcPr>
          <w:p w14:paraId="6E88E545"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tr w:rsidR="00573E2F" w:rsidRPr="0019565F" w14:paraId="5DFCD564" w14:textId="77777777">
        <w:tc>
          <w:tcPr>
            <w:tcW w:w="5000" w:type="pct"/>
          </w:tcPr>
          <w:p w14:paraId="1F4AADEA" w14:textId="77777777" w:rsidR="00573E2F" w:rsidRDefault="00A124C6" w:rsidP="00A124C6">
            <w:pPr>
              <w:rPr>
                <w:rFonts w:ascii="Times New Roman" w:hAnsi="Times New Roman"/>
              </w:rPr>
            </w:pPr>
            <w:r>
              <w:rPr>
                <w:rFonts w:ascii="Times New Roman" w:hAnsi="Times New Roman"/>
              </w:rPr>
              <w:t>The majority of the rationale given is simply stating gaps in our curriculum. We do not have a complete GOB sequence and the terminal course (CH 106) is a requirement for many programs across the state. We have polled CH 104 students to get data on interest and demand for CH 106.  We also used student data when comparing the pass rates of students taking CH 112 (70%) versus a more traditional 100-level course like CH 104 (92%). Furthermore, a poll of CH 112 students indicates that 15% of students (350+ annually) would have preferred to take CH 104 and CH 10</w:t>
            </w:r>
            <w:r w:rsidR="004416A6">
              <w:rPr>
                <w:rFonts w:ascii="Times New Roman" w:hAnsi="Times New Roman"/>
              </w:rPr>
              <w:t>6</w:t>
            </w:r>
            <w:r>
              <w:rPr>
                <w:rFonts w:ascii="Times New Roman" w:hAnsi="Times New Roman"/>
              </w:rPr>
              <w:t xml:space="preserve"> instead of CH 112 only.</w:t>
            </w:r>
            <w:r w:rsidR="004E1086">
              <w:rPr>
                <w:rFonts w:ascii="Times New Roman" w:hAnsi="Times New Roman"/>
              </w:rPr>
              <w:t xml:space="preserve"> All of the Chemistry Faculty (contracted and part-time) supports the formation of CH 106.</w:t>
            </w:r>
          </w:p>
          <w:p w14:paraId="0EFEBF48" w14:textId="77777777" w:rsidR="00A124C6" w:rsidRPr="0019565F" w:rsidRDefault="00A124C6" w:rsidP="00A124C6">
            <w:pPr>
              <w:rPr>
                <w:rFonts w:ascii="Times New Roman" w:hAnsi="Times New Roman"/>
              </w:rPr>
            </w:pPr>
          </w:p>
        </w:tc>
      </w:tr>
      <w:tr w:rsidR="00573E2F" w:rsidRPr="0019565F" w14:paraId="78D47A77" w14:textId="77777777">
        <w:tc>
          <w:tcPr>
            <w:tcW w:w="5000" w:type="pct"/>
          </w:tcPr>
          <w:p w14:paraId="47934BEC" w14:textId="77777777"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14:paraId="4D2AAFC1" w14:textId="77777777">
        <w:tc>
          <w:tcPr>
            <w:tcW w:w="5000" w:type="pct"/>
            <w:tcBorders>
              <w:bottom w:val="single" w:sz="4" w:space="0" w:color="FFFFFF"/>
            </w:tcBorders>
          </w:tcPr>
          <w:p w14:paraId="0A6B305A" w14:textId="77777777" w:rsidR="00573E2F" w:rsidRPr="0019565F" w:rsidRDefault="0070367F" w:rsidP="0070367F">
            <w:pPr>
              <w:rPr>
                <w:rFonts w:ascii="Times New Roman" w:hAnsi="Times New Roman"/>
                <w:snapToGrid w:val="0"/>
              </w:rPr>
            </w:pPr>
            <w:r>
              <w:rPr>
                <w:rFonts w:ascii="Times New Roman" w:hAnsi="Times New Roman"/>
                <w:snapToGrid w:val="0"/>
              </w:rPr>
              <w:t>We have polled our students in CH 104 and asked what their interest in a course like CH 106 was, were they likely to take it, and what their second AAOT science lab course wa</w:t>
            </w:r>
            <w:r w:rsidR="00697041">
              <w:rPr>
                <w:rFonts w:ascii="Times New Roman" w:hAnsi="Times New Roman"/>
                <w:snapToGrid w:val="0"/>
              </w:rPr>
              <w:t xml:space="preserve">s likely to be. Approximately </w:t>
            </w:r>
            <w:r w:rsidR="00697041">
              <w:rPr>
                <w:rFonts w:ascii="Times New Roman" w:hAnsi="Times New Roman"/>
                <w:snapToGrid w:val="0"/>
              </w:rPr>
              <w:lastRenderedPageBreak/>
              <w:t>60</w:t>
            </w:r>
            <w:r>
              <w:rPr>
                <w:rFonts w:ascii="Times New Roman" w:hAnsi="Times New Roman"/>
                <w:snapToGrid w:val="0"/>
              </w:rPr>
              <w:t>% of the CH 104 students were interested in taking a CH 106 course if it were offered. Also, CH 106 is a requirement for many programs (radiology, dental hygiene, anatomy and physiology) at other Oregon community college where our students may be transferring. We often get requests/questions about CH 106 for this reason.</w:t>
            </w:r>
          </w:p>
        </w:tc>
      </w:tr>
    </w:tbl>
    <w:p w14:paraId="79A56EC1"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5A96D4AD" w14:textId="77777777" w:rsidR="0023189D" w:rsidRPr="0019565F" w:rsidRDefault="0023189D" w:rsidP="0023189D">
      <w:pPr>
        <w:tabs>
          <w:tab w:val="left" w:pos="2430"/>
        </w:tabs>
        <w:outlineLvl w:val="0"/>
        <w:rPr>
          <w:rFonts w:ascii="Times New Roman" w:hAnsi="Times New Roman"/>
          <w:b/>
          <w:bCs/>
        </w:rPr>
      </w:pPr>
    </w:p>
    <w:p w14:paraId="6769E6B5" w14:textId="77777777"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proofErr w:type="gramEnd"/>
      <w:r w:rsidRPr="0019565F">
        <w:rPr>
          <w:rFonts w:ascii="Times New Roman" w:hAnsi="Times New Roman"/>
          <w:b/>
          <w:bCs/>
        </w:rPr>
        <w:t xml:space="preserve">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14:paraId="64C4A33D" w14:textId="77777777"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14:paraId="66B7542B" w14:textId="77777777" w:rsidR="0023189D" w:rsidRPr="0019565F" w:rsidRDefault="007540AA" w:rsidP="0023189D">
      <w:pPr>
        <w:tabs>
          <w:tab w:val="left" w:pos="2430"/>
        </w:tabs>
        <w:outlineLvl w:val="0"/>
        <w:rPr>
          <w:rFonts w:ascii="Times New Roman" w:hAnsi="Times New Roman"/>
        </w:rPr>
      </w:pPr>
      <w:r>
        <w:rPr>
          <w:rFonts w:ascii="Times New Roman" w:hAnsi="Times New Roman"/>
        </w:rPr>
        <w:t xml:space="preserve">Introductory Chemistry II will support Lane’s Curriculum Equity policy by providing opportunities to expose students to a culturally and ethnically diverse group of male and female scientists who contributed their genius to </w:t>
      </w:r>
      <w:r w:rsidR="00ED48C6">
        <w:rPr>
          <w:rFonts w:ascii="Times New Roman" w:hAnsi="Times New Roman"/>
        </w:rPr>
        <w:t xml:space="preserve">growing </w:t>
      </w:r>
      <w:r>
        <w:rPr>
          <w:rFonts w:ascii="Times New Roman" w:hAnsi="Times New Roman"/>
        </w:rPr>
        <w:t>the body of chemical knowledge</w:t>
      </w:r>
      <w:r w:rsidR="00ED48C6">
        <w:rPr>
          <w:rFonts w:ascii="Times New Roman" w:hAnsi="Times New Roman"/>
        </w:rPr>
        <w:t xml:space="preserve">. The use of gendered pronouns will be used minimally, but equally. The study of chemistry inherently forces students to recognize the similarities among, not only the human race, but of all life as we know it. </w:t>
      </w:r>
    </w:p>
    <w:p w14:paraId="2224DCE0" w14:textId="77777777" w:rsidR="0023189D" w:rsidRPr="0019565F" w:rsidRDefault="0023189D" w:rsidP="0023189D">
      <w:pPr>
        <w:tabs>
          <w:tab w:val="left" w:pos="2430"/>
        </w:tabs>
        <w:outlineLvl w:val="0"/>
        <w:rPr>
          <w:rFonts w:ascii="Times New Roman" w:hAnsi="Times New Roman"/>
        </w:rPr>
      </w:pPr>
    </w:p>
    <w:p w14:paraId="7B3A3C63" w14:textId="77777777"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14:paraId="042B98F4" w14:textId="77777777"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14:paraId="17978D34" w14:textId="77777777"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14:paraId="2C10BF16" w14:textId="77777777"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r w:rsidRPr="0019565F">
        <w:rPr>
          <w:rFonts w:ascii="Times New Roman" w:hAnsi="Times New Roman"/>
          <w:sz w:val="20"/>
          <w:szCs w:val="20"/>
        </w:rPr>
        <w:tab/>
      </w:r>
    </w:p>
    <w:p w14:paraId="197F7581"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14:paraId="49CB866B"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1FF08553" w14:textId="77777777"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14:paraId="69377B72" w14:textId="77777777"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14:paraId="6220F28A" w14:textId="77777777">
        <w:tc>
          <w:tcPr>
            <w:tcW w:w="1053" w:type="pct"/>
            <w:tcBorders>
              <w:top w:val="single" w:sz="4" w:space="0" w:color="FFFFFF"/>
            </w:tcBorders>
          </w:tcPr>
          <w:p w14:paraId="1087AA65"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14:paraId="3FA0A056"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1033CD33"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2E53DBB8"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14:paraId="6DEF976E" w14:textId="77777777">
        <w:tc>
          <w:tcPr>
            <w:tcW w:w="1053" w:type="pct"/>
          </w:tcPr>
          <w:p w14:paraId="25058A07"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14:paraId="608CE59D"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14:paraId="1851A549"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14:paraId="0F3E8E8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14:paraId="48CD8811" w14:textId="77777777">
        <w:tc>
          <w:tcPr>
            <w:tcW w:w="1053" w:type="pct"/>
          </w:tcPr>
          <w:p w14:paraId="1B91397F"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14:paraId="2D576B38"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14:paraId="0DB91206"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14:paraId="0FF51905"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22)</w:t>
            </w:r>
          </w:p>
        </w:tc>
      </w:tr>
      <w:tr w:rsidR="00516926" w:rsidRPr="0019565F" w14:paraId="08816DB9" w14:textId="77777777">
        <w:tc>
          <w:tcPr>
            <w:tcW w:w="1053" w:type="pct"/>
          </w:tcPr>
          <w:p w14:paraId="0FE9D74F"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14:paraId="18F5B117"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14:paraId="24978C75"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14:paraId="64F43AD2"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14:paraId="653D5794" w14:textId="77777777">
        <w:tc>
          <w:tcPr>
            <w:tcW w:w="1053" w:type="pct"/>
            <w:tcBorders>
              <w:bottom w:val="single" w:sz="4" w:space="0" w:color="FFFFFF"/>
            </w:tcBorders>
          </w:tcPr>
          <w:p w14:paraId="685B071B"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14:paraId="072C79CB"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14:paraId="50491233"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14:paraId="1E4C03E0"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14:paraId="7D55B33C" w14:textId="77777777" w:rsidR="00573E2F" w:rsidRPr="0019565F" w:rsidRDefault="00573E2F" w:rsidP="00573E2F">
      <w:pPr>
        <w:ind w:hanging="14"/>
        <w:rPr>
          <w:rFonts w:ascii="Times New Roman" w:hAnsi="Times New Roman"/>
        </w:rPr>
      </w:pPr>
    </w:p>
    <w:p w14:paraId="5BCA0945" w14:textId="77777777"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14:paraId="70D27B4C" w14:textId="77777777" w:rsidR="00573E2F" w:rsidRPr="0019565F" w:rsidRDefault="00573E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55D10DA4" w14:textId="77777777"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5"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744B31">
        <w:rPr>
          <w:rFonts w:ascii="Times New Roman" w:hAnsi="Times New Roman"/>
          <w:sz w:val="20"/>
        </w:rPr>
      </w:r>
      <w:r w:rsidR="00744B31">
        <w:rPr>
          <w:rFonts w:ascii="Times New Roman" w:hAnsi="Times New Roman"/>
          <w:sz w:val="20"/>
        </w:rPr>
        <w:fldChar w:fldCharType="separate"/>
      </w:r>
      <w:r w:rsidRPr="0019565F">
        <w:rPr>
          <w:rFonts w:ascii="Times New Roman" w:hAnsi="Times New Roman"/>
          <w:sz w:val="20"/>
        </w:rPr>
        <w:fldChar w:fldCharType="end"/>
      </w:r>
      <w:bookmarkEnd w:id="15"/>
      <w:r w:rsidRPr="0019565F">
        <w:rPr>
          <w:rFonts w:ascii="Times New Roman" w:hAnsi="Times New Roman"/>
          <w:sz w:val="20"/>
        </w:rPr>
        <w:t xml:space="preserve">Course Number   </w:t>
      </w:r>
      <w:bookmarkStart w:id="16"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744B31">
        <w:rPr>
          <w:rFonts w:ascii="Times New Roman" w:hAnsi="Times New Roman"/>
          <w:sz w:val="20"/>
        </w:rPr>
      </w:r>
      <w:r w:rsidR="00744B31">
        <w:rPr>
          <w:rFonts w:ascii="Times New Roman" w:hAnsi="Times New Roman"/>
          <w:sz w:val="20"/>
        </w:rPr>
        <w:fldChar w:fldCharType="separate"/>
      </w:r>
      <w:r w:rsidRPr="0019565F">
        <w:rPr>
          <w:rFonts w:ascii="Times New Roman" w:hAnsi="Times New Roman"/>
          <w:sz w:val="20"/>
        </w:rPr>
        <w:fldChar w:fldCharType="end"/>
      </w:r>
      <w:bookmarkEnd w:id="16"/>
      <w:r w:rsidRPr="0019565F">
        <w:rPr>
          <w:rFonts w:ascii="Times New Roman" w:hAnsi="Times New Roman"/>
          <w:sz w:val="20"/>
        </w:rPr>
        <w:t xml:space="preserve">Title   </w:t>
      </w:r>
      <w:bookmarkStart w:id="17"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744B31">
        <w:rPr>
          <w:rFonts w:ascii="Times New Roman" w:hAnsi="Times New Roman"/>
          <w:sz w:val="20"/>
        </w:rPr>
      </w:r>
      <w:r w:rsidR="00744B31">
        <w:rPr>
          <w:rFonts w:ascii="Times New Roman" w:hAnsi="Times New Roman"/>
          <w:sz w:val="20"/>
        </w:rPr>
        <w:fldChar w:fldCharType="separate"/>
      </w:r>
      <w:r w:rsidRPr="0019565F">
        <w:rPr>
          <w:rFonts w:ascii="Times New Roman" w:hAnsi="Times New Roman"/>
          <w:sz w:val="20"/>
        </w:rPr>
        <w:fldChar w:fldCharType="end"/>
      </w:r>
      <w:bookmarkEnd w:id="17"/>
      <w:r w:rsidRPr="0019565F">
        <w:rPr>
          <w:rFonts w:ascii="Times New Roman" w:hAnsi="Times New Roman"/>
          <w:sz w:val="20"/>
        </w:rPr>
        <w:t xml:space="preserve">Course Description   </w:t>
      </w:r>
      <w:bookmarkStart w:id="18"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744B31">
        <w:rPr>
          <w:rFonts w:ascii="Times New Roman" w:hAnsi="Times New Roman"/>
          <w:sz w:val="20"/>
        </w:rPr>
      </w:r>
      <w:r w:rsidR="00744B31">
        <w:rPr>
          <w:rFonts w:ascii="Times New Roman" w:hAnsi="Times New Roman"/>
          <w:sz w:val="20"/>
        </w:rPr>
        <w:fldChar w:fldCharType="separate"/>
      </w:r>
      <w:r w:rsidRPr="0019565F">
        <w:rPr>
          <w:rFonts w:ascii="Times New Roman" w:hAnsi="Times New Roman"/>
          <w:sz w:val="20"/>
        </w:rPr>
        <w:fldChar w:fldCharType="end"/>
      </w:r>
      <w:bookmarkEnd w:id="18"/>
      <w:r w:rsidRPr="0019565F">
        <w:rPr>
          <w:rFonts w:ascii="Times New Roman" w:hAnsi="Times New Roman"/>
          <w:sz w:val="20"/>
        </w:rPr>
        <w:t xml:space="preserve">Credit hours   </w:t>
      </w:r>
      <w:bookmarkStart w:id="19"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744B31">
        <w:rPr>
          <w:rFonts w:ascii="Times New Roman" w:hAnsi="Times New Roman"/>
          <w:sz w:val="20"/>
        </w:rPr>
      </w:r>
      <w:r w:rsidR="00744B31">
        <w:rPr>
          <w:rFonts w:ascii="Times New Roman" w:hAnsi="Times New Roman"/>
          <w:sz w:val="20"/>
        </w:rPr>
        <w:fldChar w:fldCharType="separate"/>
      </w:r>
      <w:r w:rsidRPr="0019565F">
        <w:rPr>
          <w:rFonts w:ascii="Times New Roman" w:hAnsi="Times New Roman"/>
          <w:sz w:val="20"/>
        </w:rPr>
        <w:fldChar w:fldCharType="end"/>
      </w:r>
      <w:bookmarkEnd w:id="19"/>
      <w:r w:rsidRPr="0019565F">
        <w:rPr>
          <w:rFonts w:ascii="Times New Roman" w:hAnsi="Times New Roman"/>
          <w:sz w:val="20"/>
        </w:rPr>
        <w:t>Contact hours</w:t>
      </w:r>
    </w:p>
    <w:p w14:paraId="5005304F"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721B1778" w14:textId="77777777" w:rsidR="000C773D" w:rsidRPr="0019565F" w:rsidRDefault="000C773D" w:rsidP="00825218">
      <w:pPr>
        <w:tabs>
          <w:tab w:val="left" w:pos="2430"/>
        </w:tabs>
        <w:outlineLvl w:val="0"/>
        <w:rPr>
          <w:rFonts w:ascii="Times New Roman" w:hAnsi="Times New Roman"/>
          <w:bCs/>
        </w:rPr>
      </w:pPr>
    </w:p>
    <w:p w14:paraId="14604F75" w14:textId="77777777"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14:paraId="4DD4EE88" w14:textId="77777777"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proofErr w:type="gramStart"/>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w:t>
      </w:r>
      <w:proofErr w:type="gramEnd"/>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14:paraId="7CCFA5A1" w14:textId="77777777"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14:paraId="14703A47" w14:textId="77777777" w:rsidTr="00607C3E">
        <w:trPr>
          <w:cantSplit/>
          <w:trHeight w:val="278"/>
        </w:trPr>
        <w:tc>
          <w:tcPr>
            <w:tcW w:w="2509" w:type="pct"/>
          </w:tcPr>
          <w:p w14:paraId="4512039B" w14:textId="77777777"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14:paraId="5F211D5C" w14:textId="77777777"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14:paraId="66EA06D3" w14:textId="77777777">
        <w:trPr>
          <w:cantSplit/>
          <w:trHeight w:val="470"/>
        </w:trPr>
        <w:tc>
          <w:tcPr>
            <w:tcW w:w="2509" w:type="pct"/>
          </w:tcPr>
          <w:p w14:paraId="30785FD4"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14:paraId="15011E09"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0E532E" w:rsidRPr="0019565F" w14:paraId="19B527AD" w14:textId="77777777">
        <w:trPr>
          <w:cantSplit/>
          <w:trHeight w:val="470"/>
        </w:trPr>
        <w:tc>
          <w:tcPr>
            <w:tcW w:w="2509" w:type="pct"/>
          </w:tcPr>
          <w:p w14:paraId="3B14B866"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14:paraId="24F3028A"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14:paraId="55BFCC85" w14:textId="77777777"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14:paraId="3A15FEC1" w14:textId="77777777"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14:paraId="78DB164A" w14:textId="77777777" w:rsidR="00631E98" w:rsidRPr="00F70CA5" w:rsidRDefault="00631E98" w:rsidP="00F70CA5">
      <w:pPr>
        <w:tabs>
          <w:tab w:val="left" w:pos="2430"/>
        </w:tabs>
        <w:spacing w:before="60"/>
        <w:rPr>
          <w:rFonts w:ascii="Times New Roman" w:hAnsi="Times New Roman"/>
          <w:sz w:val="20"/>
          <w:szCs w:val="20"/>
        </w:rPr>
        <w:sectPr w:rsidR="00631E98" w:rsidRPr="00F70CA5" w:rsidSect="00DE33A7">
          <w:type w:val="continuous"/>
          <w:pgSz w:w="12240" w:h="15840" w:code="1"/>
          <w:pgMar w:top="1080" w:right="1080" w:bottom="1080" w:left="1080" w:header="720" w:footer="447" w:gutter="0"/>
          <w:cols w:space="288"/>
        </w:sectPr>
      </w:pPr>
      <w:r w:rsidRPr="0019565F">
        <w:rPr>
          <w:rFonts w:ascii="Times New Roman" w:hAnsi="Times New Roman"/>
          <w:sz w:val="20"/>
          <w:szCs w:val="20"/>
        </w:rPr>
        <w:t>While overlap of course materials is not necessarily a flaw, duplication of course materials may lead to inefficient use of</w:t>
      </w:r>
      <w:r w:rsidR="00F70CA5">
        <w:rPr>
          <w:rFonts w:ascii="Times New Roman" w:hAnsi="Times New Roman"/>
          <w:sz w:val="20"/>
          <w:szCs w:val="20"/>
        </w:rPr>
        <w:t xml:space="preserve"> college resources. If there</w:t>
      </w:r>
      <w:r w:rsidR="00005A68">
        <w:rPr>
          <w:rFonts w:ascii="Times New Roman" w:hAnsi="Times New Roman"/>
          <w:sz w:val="20"/>
          <w:szCs w:val="20"/>
        </w:rPr>
        <w:t xml:space="preserve"> is</w:t>
      </w:r>
      <w:r w:rsidR="00307E8C">
        <w:rPr>
          <w:rFonts w:ascii="Times New Roman" w:hAnsi="Times New Roman"/>
          <w:sz w:val="20"/>
          <w:szCs w:val="20"/>
        </w:rPr>
        <w:t xml:space="preserve"> </w:t>
      </w:r>
      <w:r w:rsidRPr="0019565F">
        <w:rPr>
          <w:rFonts w:ascii="Times New Roman" w:hAnsi="Times New Roman"/>
          <w:sz w:val="20"/>
          <w:szCs w:val="20"/>
        </w:rPr>
        <w:t>overlap, the faculty of overlapping courses must agree on the extent of overlap</w:t>
      </w:r>
      <w:r w:rsidR="00F70CA5">
        <w:rPr>
          <w:rFonts w:ascii="Times New Roman" w:hAnsi="Times New Roman"/>
          <w:sz w:val="20"/>
          <w:szCs w:val="20"/>
        </w:rPr>
        <w:t xml:space="preserve"> </w:t>
      </w:r>
      <w:r w:rsidRPr="0019565F">
        <w:rPr>
          <w:rFonts w:ascii="Times New Roman" w:hAnsi="Times New Roman"/>
          <w:sz w:val="20"/>
          <w:szCs w:val="20"/>
        </w:rPr>
        <w:t>and attach a rat</w:t>
      </w:r>
      <w:r w:rsidR="00F70CA5">
        <w:rPr>
          <w:rFonts w:ascii="Times New Roman" w:hAnsi="Times New Roman"/>
          <w:sz w:val="20"/>
          <w:szCs w:val="20"/>
        </w:rPr>
        <w:t>ionale explaining its necessity if</w:t>
      </w:r>
      <w:r w:rsidR="00005A68">
        <w:rPr>
          <w:rFonts w:ascii="Times New Roman" w:hAnsi="Times New Roman"/>
          <w:sz w:val="20"/>
          <w:szCs w:val="20"/>
        </w:rPr>
        <w:t xml:space="preserve"> </w:t>
      </w:r>
      <w:r w:rsidR="00E77AC7">
        <w:rPr>
          <w:rFonts w:ascii="Times New Roman" w:hAnsi="Times New Roman"/>
          <w:sz w:val="20"/>
          <w:szCs w:val="20"/>
        </w:rPr>
        <w:t>it is more tha</w:t>
      </w:r>
      <w:r w:rsidR="00F70CA5">
        <w:rPr>
          <w:rFonts w:ascii="Times New Roman" w:hAnsi="Times New Roman"/>
          <w:sz w:val="20"/>
          <w:szCs w:val="20"/>
        </w:rPr>
        <w:t>n 10%.</w:t>
      </w:r>
    </w:p>
    <w:p w14:paraId="07F30F78" w14:textId="77777777" w:rsidR="00631E98" w:rsidRPr="0019565F" w:rsidRDefault="00631E98" w:rsidP="00825218">
      <w:pPr>
        <w:tabs>
          <w:tab w:val="left" w:pos="2430"/>
        </w:tabs>
        <w:rPr>
          <w:rFonts w:ascii="Times New Roman" w:hAnsi="Times New Roman"/>
          <w:sz w:val="18"/>
          <w:szCs w:val="18"/>
        </w:rPr>
      </w:pPr>
    </w:p>
    <w:p w14:paraId="12A5285E"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14:paraId="650A5358" w14:textId="77777777" w:rsidR="00631E98" w:rsidRPr="0019565F" w:rsidRDefault="00631E98" w:rsidP="00825218">
      <w:pPr>
        <w:tabs>
          <w:tab w:val="left" w:pos="2430"/>
        </w:tabs>
        <w:rPr>
          <w:rFonts w:ascii="Times New Roman" w:hAnsi="Times New Roman"/>
          <w:sz w:val="18"/>
          <w:szCs w:val="18"/>
        </w:rPr>
      </w:pPr>
    </w:p>
    <w:p w14:paraId="582C55D2"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14:paraId="37E546FC" w14:textId="77777777"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14:paraId="71E10863" w14:textId="77777777"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14:paraId="610BABCF" w14:textId="77777777"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14:paraId="083F0E16" w14:textId="77777777" w:rsidTr="00607C3E">
        <w:trPr>
          <w:cantSplit/>
        </w:trPr>
        <w:tc>
          <w:tcPr>
            <w:tcW w:w="1728" w:type="dxa"/>
            <w:vAlign w:val="center"/>
          </w:tcPr>
          <w:p w14:paraId="17CB0921"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14:paraId="632A042A" w14:textId="77777777"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14:paraId="5DEE9C8B" w14:textId="77777777"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14:paraId="25F85FCF"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14:paraId="44803D79" w14:textId="77777777"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14:paraId="06C32A6B"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14:paraId="2B1600BD" w14:textId="77777777" w:rsidTr="00607C3E">
        <w:trPr>
          <w:cantSplit/>
        </w:trPr>
        <w:tc>
          <w:tcPr>
            <w:tcW w:w="1728" w:type="dxa"/>
          </w:tcPr>
          <w:p w14:paraId="760C12D8" w14:textId="77777777" w:rsidR="00631E98" w:rsidRPr="0019565F" w:rsidRDefault="007D1D61" w:rsidP="00825218">
            <w:pPr>
              <w:tabs>
                <w:tab w:val="left" w:pos="2430"/>
              </w:tabs>
              <w:spacing w:before="120" w:after="120"/>
              <w:rPr>
                <w:rFonts w:ascii="Times New Roman" w:hAnsi="Times New Roman"/>
                <w:sz w:val="20"/>
                <w:szCs w:val="20"/>
              </w:rPr>
            </w:pPr>
            <w:r>
              <w:rPr>
                <w:rFonts w:ascii="Times New Roman" w:eastAsia="Arial Unicode MS" w:hAnsi="Times New Roman"/>
              </w:rPr>
              <w:t>Science</w:t>
            </w:r>
          </w:p>
        </w:tc>
        <w:tc>
          <w:tcPr>
            <w:tcW w:w="1620" w:type="dxa"/>
          </w:tcPr>
          <w:p w14:paraId="483BD2CB" w14:textId="77777777" w:rsidR="007D1D61" w:rsidRDefault="007D1D61" w:rsidP="007D1D61">
            <w:pPr>
              <w:tabs>
                <w:tab w:val="left" w:pos="2430"/>
              </w:tabs>
              <w:spacing w:before="120" w:after="120"/>
              <w:rPr>
                <w:rFonts w:ascii="Times New Roman" w:eastAsia="Arial Unicode MS" w:hAnsi="Times New Roman"/>
              </w:rPr>
            </w:pPr>
            <w:r>
              <w:rPr>
                <w:rFonts w:ascii="Times New Roman" w:eastAsia="Arial Unicode MS" w:hAnsi="Times New Roman"/>
              </w:rPr>
              <w:t>CH 112</w:t>
            </w:r>
          </w:p>
          <w:p w14:paraId="3A1285FF" w14:textId="77777777" w:rsidR="00631E98" w:rsidRPr="0019565F" w:rsidRDefault="007D1D61" w:rsidP="007D1D61">
            <w:pPr>
              <w:tabs>
                <w:tab w:val="left" w:pos="2430"/>
              </w:tabs>
              <w:spacing w:before="120" w:after="120"/>
              <w:rPr>
                <w:rFonts w:ascii="Times New Roman" w:hAnsi="Times New Roman"/>
                <w:sz w:val="20"/>
                <w:szCs w:val="20"/>
              </w:rPr>
            </w:pPr>
            <w:r>
              <w:rPr>
                <w:rFonts w:ascii="Times New Roman" w:eastAsia="Arial Unicode MS" w:hAnsi="Times New Roman"/>
              </w:rPr>
              <w:t>Chemistry for Health Occupations</w:t>
            </w:r>
          </w:p>
        </w:tc>
        <w:tc>
          <w:tcPr>
            <w:tcW w:w="1080" w:type="dxa"/>
          </w:tcPr>
          <w:p w14:paraId="73AB4FB7" w14:textId="77777777" w:rsidR="00631E98" w:rsidRPr="0019565F" w:rsidRDefault="0078236F" w:rsidP="005C27B4">
            <w:pPr>
              <w:tabs>
                <w:tab w:val="left" w:pos="2430"/>
              </w:tabs>
              <w:spacing w:before="120" w:after="120"/>
              <w:jc w:val="center"/>
              <w:rPr>
                <w:rFonts w:ascii="Times New Roman" w:hAnsi="Times New Roman"/>
                <w:sz w:val="20"/>
                <w:szCs w:val="20"/>
              </w:rPr>
            </w:pPr>
            <w:r>
              <w:rPr>
                <w:rFonts w:ascii="Times New Roman" w:eastAsia="Arial Unicode MS" w:hAnsi="Times New Roman"/>
              </w:rPr>
              <w:t>10</w:t>
            </w:r>
            <w:r w:rsidR="007D1D61">
              <w:rPr>
                <w:rFonts w:ascii="Times New Roman" w:eastAsia="Arial Unicode MS" w:hAnsi="Times New Roman"/>
              </w:rPr>
              <w:t>%</w:t>
            </w:r>
          </w:p>
        </w:tc>
        <w:tc>
          <w:tcPr>
            <w:tcW w:w="900" w:type="dxa"/>
          </w:tcPr>
          <w:p w14:paraId="0E1E15A5" w14:textId="3DC17FE8" w:rsidR="00631E98" w:rsidRPr="0019565F" w:rsidRDefault="003B45CC"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2"/>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2</w:t>
            </w:r>
            <w:r>
              <w:rPr>
                <w:rFonts w:ascii="Times New Roman" w:eastAsia="Arial Unicode MS" w:hAnsi="Times New Roman"/>
              </w:rPr>
              <w:fldChar w:fldCharType="end"/>
            </w:r>
          </w:p>
        </w:tc>
        <w:tc>
          <w:tcPr>
            <w:tcW w:w="3330" w:type="dxa"/>
          </w:tcPr>
          <w:p w14:paraId="33311FA7"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Pr>
          <w:p w14:paraId="7E9812CB"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631E98" w:rsidRPr="0019565F" w14:paraId="42095C92" w14:textId="77777777" w:rsidTr="00607C3E">
        <w:trPr>
          <w:cantSplit/>
        </w:trPr>
        <w:tc>
          <w:tcPr>
            <w:tcW w:w="1728" w:type="dxa"/>
          </w:tcPr>
          <w:p w14:paraId="06272A68"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14:paraId="27927FCB" w14:textId="77777777"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14:paraId="3A3D6870" w14:textId="77777777"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14:paraId="60DC546C" w14:textId="77777777"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14:paraId="7F9F94DD"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Pr>
          <w:p w14:paraId="281ED620"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14:paraId="7C3129CC" w14:textId="77777777" w:rsidR="0023189D" w:rsidRPr="0019565F" w:rsidRDefault="0023189D" w:rsidP="0023189D">
      <w:pPr>
        <w:tabs>
          <w:tab w:val="left" w:pos="360"/>
          <w:tab w:val="left" w:pos="2430"/>
        </w:tabs>
        <w:rPr>
          <w:rFonts w:ascii="Times New Roman" w:hAnsi="Times New Roman"/>
          <w:b/>
          <w:bCs/>
        </w:rPr>
      </w:pPr>
    </w:p>
    <w:p w14:paraId="051D725F" w14:textId="77777777"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14:paraId="55B95258" w14:textId="77777777" w:rsidR="000D3F8E" w:rsidRDefault="000D3F8E" w:rsidP="0023189D">
      <w:pPr>
        <w:tabs>
          <w:tab w:val="left" w:pos="360"/>
          <w:tab w:val="left" w:pos="2430"/>
        </w:tabs>
        <w:rPr>
          <w:rFonts w:ascii="Times New Roman" w:hAnsi="Times New Roman"/>
          <w:sz w:val="22"/>
          <w:szCs w:val="22"/>
        </w:rPr>
      </w:pPr>
      <w:bookmarkStart w:id="20" w:name="Check40"/>
      <w:bookmarkStart w:id="21" w:name="Check26"/>
      <w:bookmarkStart w:id="22" w:name="Check22"/>
    </w:p>
    <w:bookmarkEnd w:id="20"/>
    <w:p w14:paraId="4198DDC6" w14:textId="77777777" w:rsidR="0023189D" w:rsidRPr="0019565F" w:rsidRDefault="007777A1" w:rsidP="0023189D">
      <w:pPr>
        <w:tabs>
          <w:tab w:val="left" w:pos="360"/>
          <w:tab w:val="left" w:pos="2430"/>
        </w:tabs>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Pr>
          <w:rFonts w:ascii="Times New Roman" w:hAnsi="Times New Roman"/>
          <w:sz w:val="22"/>
          <w:szCs w:val="22"/>
        </w:rPr>
        <w:fldChar w:fldCharType="end"/>
      </w:r>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14:paraId="2080CCAC" w14:textId="77777777" w:rsidR="0023189D" w:rsidRPr="0019565F" w:rsidRDefault="0023189D" w:rsidP="0023189D">
      <w:pPr>
        <w:tabs>
          <w:tab w:val="left" w:pos="360"/>
          <w:tab w:val="left" w:pos="2430"/>
        </w:tabs>
        <w:rPr>
          <w:rFonts w:ascii="Times New Roman" w:hAnsi="Times New Roman"/>
          <w:b/>
          <w:bCs/>
          <w:sz w:val="8"/>
          <w:szCs w:val="8"/>
        </w:rPr>
      </w:pPr>
    </w:p>
    <w:bookmarkEnd w:id="21"/>
    <w:p w14:paraId="0838B0DD" w14:textId="77777777"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14:paraId="01E5C19D" w14:textId="77777777"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14:paraId="664167C5"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Pr="0019565F">
        <w:rPr>
          <w:rFonts w:ascii="Times New Roman" w:hAnsi="Times New Roman"/>
          <w:sz w:val="22"/>
          <w:szCs w:val="22"/>
        </w:rPr>
        <w:t xml:space="preserve"> Arts &amp; Letters</w:t>
      </w:r>
      <w:bookmarkStart w:id="23" w:name="Check24"/>
      <w:r w:rsidRPr="0019565F">
        <w:rPr>
          <w:rFonts w:ascii="Times New Roman" w:hAnsi="Times New Roman"/>
          <w:sz w:val="22"/>
          <w:szCs w:val="22"/>
        </w:rPr>
        <w:t xml:space="preserve"> </w:t>
      </w:r>
    </w:p>
    <w:p w14:paraId="7636D233"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sidRPr="0019565F">
        <w:rPr>
          <w:rFonts w:ascii="Times New Roman" w:hAnsi="Times New Roman"/>
          <w:sz w:val="22"/>
          <w:szCs w:val="22"/>
        </w:rPr>
        <w:fldChar w:fldCharType="end"/>
      </w:r>
      <w:bookmarkEnd w:id="23"/>
      <w:r w:rsidRPr="0019565F">
        <w:rPr>
          <w:rFonts w:ascii="Times New Roman" w:hAnsi="Times New Roman"/>
          <w:sz w:val="22"/>
          <w:szCs w:val="22"/>
        </w:rPr>
        <w:t xml:space="preserve"> Social Sciences</w:t>
      </w:r>
      <w:bookmarkStart w:id="24" w:name="Check25"/>
    </w:p>
    <w:bookmarkEnd w:id="24"/>
    <w:p w14:paraId="302AD302" w14:textId="77777777" w:rsidR="0023189D" w:rsidRPr="0019565F" w:rsidRDefault="00511E53" w:rsidP="0023189D">
      <w:pPr>
        <w:tabs>
          <w:tab w:val="left" w:pos="360"/>
          <w:tab w:val="left" w:pos="2430"/>
        </w:tabs>
        <w:spacing w:after="12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Pr>
          <w:rFonts w:ascii="Times New Roman" w:hAnsi="Times New Roman"/>
          <w:sz w:val="22"/>
          <w:szCs w:val="22"/>
        </w:rPr>
        <w:fldChar w:fldCharType="end"/>
      </w:r>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25" w:name="Check27"/>
    </w:p>
    <w:p w14:paraId="75EDBD87" w14:textId="77777777"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14:paraId="3C8CE106" w14:textId="77777777"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14:paraId="03A17C20" w14:textId="77777777"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14:paraId="65237C0A" w14:textId="77777777" w:rsidR="00D17A14" w:rsidRPr="0019565F" w:rsidRDefault="00D17A14" w:rsidP="0023189D">
      <w:pPr>
        <w:tabs>
          <w:tab w:val="left" w:pos="360"/>
          <w:tab w:val="left" w:pos="2430"/>
        </w:tabs>
        <w:spacing w:after="120"/>
        <w:rPr>
          <w:rFonts w:ascii="Times New Roman" w:hAnsi="Times New Roman"/>
          <w:sz w:val="22"/>
          <w:szCs w:val="22"/>
        </w:rPr>
      </w:pPr>
    </w:p>
    <w:p w14:paraId="1D5A701D" w14:textId="77777777"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14:paraId="318BD244" w14:textId="77777777"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14:paraId="5C0E4A5A" w14:textId="77777777"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14:paraId="2B473BC2" w14:textId="77777777"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Pr="0019565F">
        <w:rPr>
          <w:rFonts w:ascii="Times New Roman" w:hAnsi="Times New Roman"/>
          <w:sz w:val="22"/>
          <w:szCs w:val="22"/>
        </w:rPr>
        <w:t xml:space="preserve"> Human Relations </w:t>
      </w:r>
    </w:p>
    <w:p w14:paraId="66CC4BE1" w14:textId="77777777" w:rsidR="000D3F8E" w:rsidRDefault="000D3F8E" w:rsidP="0023189D">
      <w:pPr>
        <w:tabs>
          <w:tab w:val="left" w:pos="360"/>
          <w:tab w:val="left" w:pos="2430"/>
        </w:tabs>
        <w:rPr>
          <w:rFonts w:ascii="Times New Roman" w:hAnsi="Times New Roman"/>
          <w:sz w:val="22"/>
          <w:szCs w:val="22"/>
        </w:rPr>
      </w:pPr>
    </w:p>
    <w:p w14:paraId="4687DEBD" w14:textId="77777777"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14:paraId="6578D6FE" w14:textId="77777777"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744B31">
        <w:rPr>
          <w:rFonts w:ascii="Times New Roman" w:hAnsi="Times New Roman"/>
          <w:sz w:val="22"/>
          <w:szCs w:val="22"/>
        </w:rPr>
      </w:r>
      <w:r w:rsidR="00744B31">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14:paraId="67DCC269" w14:textId="77777777"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14:paraId="1B1B24D1" w14:textId="77777777"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14:paraId="7B602443" w14:textId="77777777"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14:paraId="325C2357" w14:textId="77777777" w:rsidR="006C6AB8" w:rsidRPr="0019565F" w:rsidRDefault="006C6AB8" w:rsidP="00825218">
      <w:pPr>
        <w:pStyle w:val="BodyText"/>
        <w:rPr>
          <w:rFonts w:ascii="Times New Roman" w:hAnsi="Times New Roman" w:cs="Times New Roman"/>
        </w:rPr>
      </w:pPr>
    </w:p>
    <w:p w14:paraId="13C483F8" w14:textId="77777777"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6" w:name="Text63"/>
    </w:p>
    <w:p w14:paraId="75077FE1" w14:textId="77777777" w:rsidR="00631E98" w:rsidRPr="0019565F" w:rsidRDefault="00511E53" w:rsidP="00825218">
      <w:pPr>
        <w:pStyle w:val="BodyText"/>
        <w:rPr>
          <w:rFonts w:ascii="Times New Roman" w:hAnsi="Times New Roman" w:cs="Times New Roman"/>
        </w:rPr>
      </w:pPr>
      <w:r>
        <w:rPr>
          <w:rFonts w:ascii="Times New Roman" w:eastAsia="Arial Unicode MS" w:hAnsi="Times New Roman" w:cs="Times New Roman"/>
        </w:rPr>
        <w:lastRenderedPageBreak/>
        <w:t>Students will complete a report in which they research a biomolecule of interest.  They will be able to use resources online and at the LCC Library.  Extra resources are not required.</w:t>
      </w:r>
    </w:p>
    <w:bookmarkEnd w:id="26"/>
    <w:p w14:paraId="3BC1E32F" w14:textId="77777777" w:rsidR="00631E98" w:rsidRPr="0019565F" w:rsidRDefault="00631E98" w:rsidP="00825218">
      <w:pPr>
        <w:pStyle w:val="BodyText"/>
        <w:rPr>
          <w:rFonts w:ascii="Times New Roman" w:hAnsi="Times New Roman" w:cs="Times New Roman"/>
          <w:szCs w:val="24"/>
        </w:rPr>
      </w:pPr>
    </w:p>
    <w:p w14:paraId="18355313"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50C0C0F0" w14:textId="77777777"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14:paraId="0DB6AA81"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33B7DF3F" w14:textId="77777777" w:rsidR="00631E98" w:rsidRPr="0019565F" w:rsidRDefault="00631E98" w:rsidP="00825218">
      <w:pPr>
        <w:pStyle w:val="BodyText"/>
        <w:rPr>
          <w:rFonts w:ascii="Times New Roman" w:hAnsi="Times New Roman" w:cs="Times New Roman"/>
          <w:sz w:val="8"/>
          <w:szCs w:val="8"/>
        </w:rPr>
      </w:pPr>
    </w:p>
    <w:p w14:paraId="2FFC3932" w14:textId="77777777" w:rsidR="00631E98" w:rsidRPr="0019565F" w:rsidRDefault="00631E98" w:rsidP="006C6AB8">
      <w:pPr>
        <w:pStyle w:val="BodyText"/>
        <w:rPr>
          <w:rFonts w:ascii="Times New Roman" w:hAnsi="Times New Roman" w:cs="Times New Roman"/>
          <w:b/>
          <w:bCs/>
        </w:rPr>
      </w:pPr>
      <w:bookmarkStart w:id="27" w:name="Check30"/>
      <w:r w:rsidRPr="0019565F">
        <w:rPr>
          <w:rFonts w:ascii="Times New Roman" w:hAnsi="Times New Roman" w:cs="Times New Roman"/>
          <w:b/>
          <w:bCs/>
        </w:rPr>
        <w:t>To be completed by Liaison Librarian:</w:t>
      </w:r>
    </w:p>
    <w:p w14:paraId="7A2B0DAD"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00744B31">
        <w:rPr>
          <w:rFonts w:ascii="Times New Roman" w:hAnsi="Times New Roman" w:cs="Times New Roman"/>
        </w:rPr>
      </w:r>
      <w:r w:rsidR="00744B31">
        <w:rPr>
          <w:rFonts w:ascii="Times New Roman" w:hAnsi="Times New Roman" w:cs="Times New Roman"/>
        </w:rPr>
        <w:fldChar w:fldCharType="separate"/>
      </w:r>
      <w:r w:rsidRPr="0019565F">
        <w:rPr>
          <w:rFonts w:ascii="Times New Roman" w:hAnsi="Times New Roman" w:cs="Times New Roman"/>
        </w:rPr>
        <w:fldChar w:fldCharType="end"/>
      </w:r>
      <w:bookmarkEnd w:id="27"/>
      <w:r w:rsidRPr="0019565F">
        <w:rPr>
          <w:rFonts w:ascii="Times New Roman" w:hAnsi="Times New Roman" w:cs="Times New Roman"/>
        </w:rPr>
        <w:t xml:space="preserve"> Library resources are adequate to support this proposal.</w:t>
      </w:r>
    </w:p>
    <w:bookmarkStart w:id="28" w:name="Check31"/>
    <w:p w14:paraId="60B88FDF"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744B31">
        <w:rPr>
          <w:rFonts w:ascii="Times New Roman" w:hAnsi="Times New Roman" w:cs="Times New Roman"/>
        </w:rPr>
      </w:r>
      <w:r w:rsidR="00744B31">
        <w:rPr>
          <w:rFonts w:ascii="Times New Roman" w:hAnsi="Times New Roman" w:cs="Times New Roman"/>
        </w:rPr>
        <w:fldChar w:fldCharType="separate"/>
      </w:r>
      <w:r w:rsidRPr="0019565F">
        <w:rPr>
          <w:rFonts w:ascii="Times New Roman" w:hAnsi="Times New Roman" w:cs="Times New Roman"/>
        </w:rPr>
        <w:fldChar w:fldCharType="end"/>
      </w:r>
      <w:bookmarkEnd w:id="28"/>
      <w:r w:rsidRPr="0019565F">
        <w:rPr>
          <w:rFonts w:ascii="Times New Roman" w:hAnsi="Times New Roman" w:cs="Times New Roman"/>
        </w:rPr>
        <w:t xml:space="preserve"> Additional resources are needed but can be obtained from current funds. </w:t>
      </w:r>
    </w:p>
    <w:bookmarkStart w:id="29" w:name="Check32"/>
    <w:p w14:paraId="237438C0"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744B31">
        <w:rPr>
          <w:rFonts w:ascii="Times New Roman" w:hAnsi="Times New Roman" w:cs="Times New Roman"/>
        </w:rPr>
      </w:r>
      <w:r w:rsidR="00744B31">
        <w:rPr>
          <w:rFonts w:ascii="Times New Roman" w:hAnsi="Times New Roman" w:cs="Times New Roman"/>
        </w:rPr>
        <w:fldChar w:fldCharType="separate"/>
      </w:r>
      <w:r w:rsidRPr="0019565F">
        <w:rPr>
          <w:rFonts w:ascii="Times New Roman" w:hAnsi="Times New Roman" w:cs="Times New Roman"/>
        </w:rPr>
        <w:fldChar w:fldCharType="end"/>
      </w:r>
      <w:bookmarkEnd w:id="29"/>
      <w:r w:rsidRPr="0019565F">
        <w:rPr>
          <w:rFonts w:ascii="Times New Roman" w:hAnsi="Times New Roman" w:cs="Times New Roman"/>
        </w:rPr>
        <w:t xml:space="preserve"> Significant additional Library funds/resources are required to support this proposal. </w:t>
      </w:r>
    </w:p>
    <w:p w14:paraId="3CB1F651" w14:textId="77777777"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14:paraId="12434FBB"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3B56654B"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7C78B619"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3DEEE4B4" w14:textId="77777777"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0"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0"/>
    </w:p>
    <w:p w14:paraId="10C89E8B" w14:textId="77777777"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14:paraId="7B76E31B" w14:textId="77777777"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14:paraId="1AF36DE2" w14:textId="77777777" w:rsidR="00631E98" w:rsidRPr="0019565F" w:rsidRDefault="00631E98" w:rsidP="006C6AB8">
      <w:pPr>
        <w:tabs>
          <w:tab w:val="left" w:pos="360"/>
          <w:tab w:val="left" w:pos="2430"/>
        </w:tabs>
        <w:rPr>
          <w:rFonts w:ascii="Times New Roman" w:hAnsi="Times New Roman"/>
          <w:b/>
          <w:bCs/>
          <w:sz w:val="20"/>
          <w:szCs w:val="20"/>
        </w:rPr>
      </w:pPr>
    </w:p>
    <w:p w14:paraId="07CB404F" w14:textId="77777777"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14:paraId="1B6EDBEF" w14:textId="77777777"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14:paraId="06F83360" w14:textId="77777777" w:rsidR="00631E98" w:rsidRPr="0019565F" w:rsidRDefault="00631E9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Pr="0019565F">
        <w:rPr>
          <w:rFonts w:ascii="Times New Roman" w:hAnsi="Times New Roman"/>
          <w:sz w:val="20"/>
          <w:szCs w:val="20"/>
        </w:rPr>
        <w:t xml:space="preserve"> Additional instructional costs (staff, materials, services or facilities) will be incurred to offer this course.  Source of funding:</w:t>
      </w:r>
      <w:bookmarkStart w:id="31" w:name="Text43"/>
      <w:r w:rsidRPr="0019565F">
        <w:rPr>
          <w:rFonts w:ascii="Times New Roman" w:hAnsi="Times New Roman"/>
        </w:rPr>
        <w:t xml:space="preserve"> </w:t>
      </w:r>
      <w:bookmarkEnd w:id="31"/>
      <w:r w:rsidRPr="0019565F">
        <w:rPr>
          <w:rFonts w:ascii="Times New Roman" w:hAnsi="Times New Roman"/>
        </w:rPr>
        <w:fldChar w:fldCharType="begin">
          <w:ffData>
            <w:name w:val=""/>
            <w:enabled/>
            <w:calcOnExit w:val="0"/>
            <w:textInput>
              <w:maxLength w:val="6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14:paraId="7AD78B4A" w14:textId="77777777" w:rsidR="00631E98" w:rsidRPr="0019565F" w:rsidRDefault="00511E53"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sidR="00865D94">
        <w:rPr>
          <w:rFonts w:ascii="Times New Roman" w:hAnsi="Times New Roman"/>
        </w:rPr>
        <w:t>Current faculty is</w:t>
      </w:r>
      <w:r>
        <w:rPr>
          <w:rFonts w:ascii="Times New Roman" w:hAnsi="Times New Roman"/>
        </w:rPr>
        <w:t xml:space="preserve"> trained to teach the course. No net increase in chemistry classes is projected at this time.</w:t>
      </w:r>
    </w:p>
    <w:p w14:paraId="3A079689" w14:textId="77777777"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14:paraId="5026DAF6" w14:textId="77777777" w:rsidR="00631E98" w:rsidRPr="0019565F" w:rsidRDefault="009036A9"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32" w:name="Check37"/>
    <w:p w14:paraId="7DAAFD5C" w14:textId="77777777" w:rsidR="00631E98" w:rsidRPr="0019565F" w:rsidRDefault="009036A9"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bookmarkEnd w:id="32"/>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14:paraId="23C6A524" w14:textId="77777777" w:rsidR="00631E98" w:rsidRPr="0019565F" w:rsidRDefault="00631E98" w:rsidP="006C6AB8">
      <w:pPr>
        <w:tabs>
          <w:tab w:val="left" w:pos="2430"/>
        </w:tabs>
        <w:rPr>
          <w:rFonts w:ascii="Times New Roman" w:hAnsi="Times New Roman"/>
          <w:u w:val="single"/>
        </w:rPr>
      </w:pPr>
    </w:p>
    <w:p w14:paraId="16BA0D27" w14:textId="645B3546"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3" w:name="Text58"/>
      <w:r w:rsidR="00B84231">
        <w:rPr>
          <w:rFonts w:ascii="Times New Roman" w:hAnsi="Times New Roman"/>
          <w:u w:val="single"/>
        </w:rPr>
        <w:fldChar w:fldCharType="begin">
          <w:ffData>
            <w:name w:val="Text58"/>
            <w:enabled/>
            <w:calcOnExit w:val="0"/>
            <w:textInput>
              <w:type w:val="date"/>
              <w:default w:val="12/11/2015"/>
              <w:format w:val="M/d/yyyy"/>
            </w:textInput>
          </w:ffData>
        </w:fldChar>
      </w:r>
      <w:r w:rsidR="00B84231">
        <w:rPr>
          <w:rFonts w:ascii="Times New Roman" w:hAnsi="Times New Roman"/>
          <w:u w:val="single"/>
        </w:rPr>
        <w:instrText xml:space="preserve"> FORMTEXT </w:instrText>
      </w:r>
      <w:r w:rsidR="00B84231">
        <w:rPr>
          <w:rFonts w:ascii="Times New Roman" w:hAnsi="Times New Roman"/>
          <w:u w:val="single"/>
        </w:rPr>
      </w:r>
      <w:r w:rsidR="00B84231">
        <w:rPr>
          <w:rFonts w:ascii="Times New Roman" w:hAnsi="Times New Roman"/>
          <w:u w:val="single"/>
        </w:rPr>
        <w:fldChar w:fldCharType="separate"/>
      </w:r>
      <w:r w:rsidR="00B84231">
        <w:rPr>
          <w:rFonts w:ascii="Times New Roman" w:hAnsi="Times New Roman"/>
          <w:noProof/>
          <w:u w:val="single"/>
        </w:rPr>
        <w:t>12/11/2015</w:t>
      </w:r>
      <w:r w:rsidR="00B84231">
        <w:rPr>
          <w:rFonts w:ascii="Times New Roman" w:hAnsi="Times New Roman"/>
          <w:u w:val="single"/>
        </w:rPr>
        <w:fldChar w:fldCharType="end"/>
      </w:r>
      <w:bookmarkEnd w:id="33"/>
    </w:p>
    <w:p w14:paraId="7A97580C"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14:paraId="1B19BE1F" w14:textId="77777777"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4" w:name="Check36"/>
      <w:bookmarkEnd w:id="8"/>
      <w:bookmarkEnd w:id="9"/>
      <w:r w:rsidRPr="0019565F">
        <w:rPr>
          <w:rFonts w:ascii="Times New Roman" w:hAnsi="Times New Roman"/>
          <w:b/>
          <w:bCs/>
          <w:sz w:val="20"/>
          <w:szCs w:val="20"/>
        </w:rPr>
        <w:lastRenderedPageBreak/>
        <w:t>Fees:</w:t>
      </w:r>
    </w:p>
    <w:bookmarkStart w:id="35" w:name="Check38"/>
    <w:p w14:paraId="459F652E" w14:textId="77777777" w:rsidR="00631E98" w:rsidRPr="0019565F" w:rsidRDefault="000E78E9"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bookmarkEnd w:id="35"/>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36" w:name="Check39"/>
    <w:p w14:paraId="0EF97F37" w14:textId="77777777"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Pr="0019565F">
        <w:rPr>
          <w:rFonts w:ascii="Times New Roman" w:hAnsi="Times New Roman"/>
          <w:sz w:val="20"/>
          <w:szCs w:val="20"/>
        </w:rPr>
        <w:fldChar w:fldCharType="end"/>
      </w:r>
      <w:bookmarkEnd w:id="36"/>
      <w:r w:rsidRPr="0019565F">
        <w:rPr>
          <w:rFonts w:ascii="Times New Roman" w:hAnsi="Times New Roman"/>
          <w:sz w:val="20"/>
          <w:szCs w:val="20"/>
        </w:rPr>
        <w:t xml:space="preserve"> No special fees will be required for this course.</w:t>
      </w:r>
    </w:p>
    <w:p w14:paraId="14920ADE" w14:textId="77777777" w:rsidR="00631E98" w:rsidRPr="0019565F" w:rsidRDefault="00631E98" w:rsidP="006C6AB8">
      <w:pPr>
        <w:tabs>
          <w:tab w:val="left" w:pos="1170"/>
          <w:tab w:val="left" w:pos="2430"/>
        </w:tabs>
        <w:ind w:right="306"/>
        <w:rPr>
          <w:rFonts w:ascii="Times New Roman" w:hAnsi="Times New Roman"/>
          <w:sz w:val="20"/>
          <w:szCs w:val="20"/>
        </w:rPr>
      </w:pPr>
      <w:bookmarkStart w:id="37" w:name="BM______"/>
      <w:bookmarkEnd w:id="34"/>
      <w:bookmarkEnd w:id="37"/>
    </w:p>
    <w:p w14:paraId="41B7AEBB" w14:textId="77777777"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38" w:name="Check35"/>
    <w:bookmarkStart w:id="39" w:name="Check34"/>
    <w:p w14:paraId="3EB70BBC" w14:textId="6B2CF783" w:rsidR="00631E98" w:rsidRPr="0019565F" w:rsidRDefault="001C3F47"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bookmarkEnd w:id="38"/>
      <w:r w:rsidR="00631E98" w:rsidRPr="0019565F">
        <w:rPr>
          <w:rFonts w:ascii="Times New Roman" w:hAnsi="Times New Roman"/>
          <w:sz w:val="20"/>
          <w:szCs w:val="20"/>
        </w:rPr>
        <w:t xml:space="preserve"> The </w:t>
      </w:r>
      <w:r w:rsidR="00B90BF0">
        <w:rPr>
          <w:rFonts w:ascii="Times New Roman" w:hAnsi="Times New Roman"/>
          <w:sz w:val="20"/>
          <w:szCs w:val="20"/>
        </w:rPr>
        <w:t>Academic Dean</w:t>
      </w:r>
      <w:r w:rsidR="00631E98" w:rsidRPr="0019565F">
        <w:rPr>
          <w:rFonts w:ascii="Times New Roman" w:hAnsi="Times New Roman"/>
          <w:sz w:val="20"/>
          <w:szCs w:val="20"/>
        </w:rPr>
        <w:t xml:space="preserve"> and Administrative Assistant have reviewed this course proposal and kept a copy for divisional files.</w:t>
      </w:r>
    </w:p>
    <w:bookmarkEnd w:id="39"/>
    <w:p w14:paraId="0F49EFEF" w14:textId="5CB905F9" w:rsidR="00631E98" w:rsidRPr="0019565F" w:rsidRDefault="001C3F47"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bookmarkStart w:id="40" w:name="Text76"/>
      <w:r>
        <w:rPr>
          <w:rFonts w:ascii="Times New Roman" w:hAnsi="Times New Roman"/>
          <w:sz w:val="20"/>
          <w:szCs w:val="20"/>
          <w:u w:val="single"/>
        </w:rPr>
        <w:fldChar w:fldCharType="begin">
          <w:ffData>
            <w:name w:val="Text76"/>
            <w:enabled/>
            <w:calcOnExit w:val="0"/>
            <w:statusText w:type="text" w:val="M/d/yy"/>
            <w:textInput>
              <w:type w:val="date"/>
              <w:default w:val="12/9/2015"/>
              <w:maxLength w:val="9"/>
              <w:format w:val="M/d/yyyy"/>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12/9/2015</w:t>
      </w:r>
      <w:r>
        <w:rPr>
          <w:rFonts w:ascii="Times New Roman" w:hAnsi="Times New Roman"/>
          <w:sz w:val="20"/>
          <w:szCs w:val="20"/>
          <w:u w:val="single"/>
        </w:rPr>
        <w:fldChar w:fldCharType="end"/>
      </w:r>
      <w:bookmarkEnd w:id="40"/>
      <w:r w:rsidR="00631E98" w:rsidRPr="0019565F">
        <w:rPr>
          <w:rFonts w:ascii="Times New Roman" w:hAnsi="Times New Roman"/>
          <w:sz w:val="20"/>
          <w:szCs w:val="20"/>
        </w:rPr>
        <w:t>(date).</w:t>
      </w:r>
    </w:p>
    <w:p w14:paraId="228665FD" w14:textId="77777777" w:rsidR="00631E98" w:rsidRPr="0019565F" w:rsidRDefault="00631E98" w:rsidP="006C6AB8">
      <w:pPr>
        <w:tabs>
          <w:tab w:val="left" w:pos="1170"/>
          <w:tab w:val="left" w:pos="2430"/>
        </w:tabs>
        <w:ind w:right="306"/>
        <w:rPr>
          <w:rFonts w:ascii="Times New Roman" w:hAnsi="Times New Roman"/>
          <w:sz w:val="20"/>
          <w:szCs w:val="20"/>
        </w:rPr>
      </w:pPr>
    </w:p>
    <w:p w14:paraId="19035D4D" w14:textId="4A710958" w:rsidR="00631E98" w:rsidRPr="0019565F" w:rsidRDefault="001C3F47"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1" w:name="BM_______"/>
      <w:bookmarkEnd w:id="41"/>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744B31">
        <w:rPr>
          <w:rFonts w:ascii="Times New Roman" w:hAnsi="Times New Roman"/>
          <w:sz w:val="20"/>
          <w:szCs w:val="20"/>
        </w:rPr>
      </w:r>
      <w:r w:rsidR="00744B31">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14:paraId="311F03E7" w14:textId="77777777" w:rsidR="00631E98" w:rsidRPr="0019565F" w:rsidRDefault="00631E98" w:rsidP="00825218">
      <w:pPr>
        <w:tabs>
          <w:tab w:val="left" w:pos="2430"/>
        </w:tabs>
        <w:spacing w:before="120"/>
        <w:rPr>
          <w:rFonts w:ascii="Times New Roman" w:hAnsi="Times New Roman"/>
        </w:rPr>
      </w:pPr>
    </w:p>
    <w:p w14:paraId="0DE57FDA" w14:textId="77777777" w:rsidR="00631E98" w:rsidRPr="0019565F" w:rsidRDefault="00631E98" w:rsidP="00825218">
      <w:pPr>
        <w:tabs>
          <w:tab w:val="left" w:pos="2430"/>
        </w:tabs>
        <w:spacing w:before="120"/>
        <w:rPr>
          <w:rFonts w:ascii="Times New Roman" w:hAnsi="Times New Roman"/>
          <w:u w:val="single"/>
        </w:rPr>
      </w:pPr>
    </w:p>
    <w:p w14:paraId="386673E3" w14:textId="12E5B9EC"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2" w:name="Text59"/>
      <w:r w:rsidR="00B84231">
        <w:rPr>
          <w:rFonts w:ascii="Times New Roman" w:hAnsi="Times New Roman"/>
          <w:u w:val="single"/>
        </w:rPr>
        <w:fldChar w:fldCharType="begin">
          <w:ffData>
            <w:name w:val="Text59"/>
            <w:enabled/>
            <w:calcOnExit w:val="0"/>
            <w:textInput>
              <w:type w:val="date"/>
              <w:default w:val="12/11/2015"/>
            </w:textInput>
          </w:ffData>
        </w:fldChar>
      </w:r>
      <w:r w:rsidR="00B84231">
        <w:rPr>
          <w:rFonts w:ascii="Times New Roman" w:hAnsi="Times New Roman"/>
          <w:u w:val="single"/>
        </w:rPr>
        <w:instrText xml:space="preserve"> FORMTEXT </w:instrText>
      </w:r>
      <w:r w:rsidR="00B84231">
        <w:rPr>
          <w:rFonts w:ascii="Times New Roman" w:hAnsi="Times New Roman"/>
          <w:u w:val="single"/>
        </w:rPr>
      </w:r>
      <w:r w:rsidR="00B84231">
        <w:rPr>
          <w:rFonts w:ascii="Times New Roman" w:hAnsi="Times New Roman"/>
          <w:u w:val="single"/>
        </w:rPr>
        <w:fldChar w:fldCharType="separate"/>
      </w:r>
      <w:r w:rsidR="00B84231">
        <w:rPr>
          <w:rFonts w:ascii="Times New Roman" w:hAnsi="Times New Roman"/>
          <w:noProof/>
          <w:u w:val="single"/>
        </w:rPr>
        <w:t>12/11/2015</w:t>
      </w:r>
      <w:r w:rsidR="00B84231">
        <w:rPr>
          <w:rFonts w:ascii="Times New Roman" w:hAnsi="Times New Roman"/>
          <w:u w:val="single"/>
        </w:rPr>
        <w:fldChar w:fldCharType="end"/>
      </w:r>
      <w:bookmarkEnd w:id="42"/>
    </w:p>
    <w:p w14:paraId="4D788CF4" w14:textId="77777777"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14:paraId="24C43D0A" w14:textId="77777777" w:rsidR="00631E98" w:rsidRPr="0019565F" w:rsidRDefault="00631E98" w:rsidP="00825218">
      <w:pPr>
        <w:tabs>
          <w:tab w:val="left" w:pos="2430"/>
        </w:tabs>
        <w:rPr>
          <w:rFonts w:ascii="Times New Roman" w:hAnsi="Times New Roman"/>
          <w:sz w:val="20"/>
          <w:szCs w:val="20"/>
        </w:rPr>
      </w:pPr>
    </w:p>
    <w:p w14:paraId="17667EA7" w14:textId="77777777"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14:paraId="52159439" w14:textId="77777777"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14:paraId="20E43A75"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14:paraId="6EA3559F"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3"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3"/>
      <w:r w:rsidRPr="0019565F">
        <w:rPr>
          <w:rFonts w:ascii="Times New Roman" w:hAnsi="Times New Roman"/>
          <w:sz w:val="20"/>
          <w:szCs w:val="20"/>
        </w:rPr>
        <w:tab/>
      </w:r>
      <w:r w:rsidRPr="0019565F">
        <w:rPr>
          <w:rFonts w:ascii="Times New Roman" w:hAnsi="Times New Roman"/>
          <w:sz w:val="20"/>
          <w:szCs w:val="20"/>
        </w:rPr>
        <w:tab/>
      </w:r>
      <w:bookmarkStart w:id="44"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4"/>
    </w:p>
    <w:p w14:paraId="0B189AAB"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14:paraId="49F246CC"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14:paraId="6E92CE2F"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5"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5"/>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14:paraId="10FCC542"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14:paraId="4C2822E8"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14:paraId="3AD00562"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14:paraId="596B580B"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14:paraId="061D76DD" w14:textId="77777777"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A43F6" w14:textId="77777777" w:rsidR="00744B31" w:rsidRDefault="00744B31">
      <w:pPr>
        <w:rPr>
          <w:rFonts w:cs="Times"/>
        </w:rPr>
      </w:pPr>
      <w:r>
        <w:rPr>
          <w:rFonts w:cs="Times"/>
        </w:rPr>
        <w:separator/>
      </w:r>
    </w:p>
  </w:endnote>
  <w:endnote w:type="continuationSeparator" w:id="0">
    <w:p w14:paraId="043185FE" w14:textId="77777777" w:rsidR="00744B31" w:rsidRDefault="00744B31">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2607" w14:textId="77777777" w:rsidR="00744B31" w:rsidRDefault="00744B31">
    <w:pPr>
      <w:pStyle w:val="Footer"/>
      <w:rPr>
        <w:sz w:val="16"/>
      </w:rPr>
    </w:pPr>
    <w:r>
      <w:rPr>
        <w:sz w:val="16"/>
      </w:rPr>
      <w:t>12/11/15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1B025" w14:textId="77777777" w:rsidR="00744B31" w:rsidRDefault="00744B31">
      <w:pPr>
        <w:rPr>
          <w:rFonts w:cs="Times"/>
        </w:rPr>
      </w:pPr>
      <w:r>
        <w:rPr>
          <w:rFonts w:cs="Times"/>
        </w:rPr>
        <w:separator/>
      </w:r>
    </w:p>
  </w:footnote>
  <w:footnote w:type="continuationSeparator" w:id="0">
    <w:p w14:paraId="46E7A857" w14:textId="77777777" w:rsidR="00744B31" w:rsidRDefault="00744B31">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7FB"/>
    <w:multiLevelType w:val="hybridMultilevel"/>
    <w:tmpl w:val="D5F4748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4"/>
  </w:num>
  <w:num w:numId="4">
    <w:abstractNumId w:val="1"/>
  </w:num>
  <w:num w:numId="5">
    <w:abstractNumId w:val="5"/>
  </w:num>
  <w:num w:numId="6">
    <w:abstractNumId w:val="10"/>
  </w:num>
  <w:num w:numId="7">
    <w:abstractNumId w:val="15"/>
  </w:num>
  <w:num w:numId="8">
    <w:abstractNumId w:val="8"/>
  </w:num>
  <w:num w:numId="9">
    <w:abstractNumId w:val="13"/>
  </w:num>
  <w:num w:numId="10">
    <w:abstractNumId w:val="3"/>
  </w:num>
  <w:num w:numId="11">
    <w:abstractNumId w:val="9"/>
  </w:num>
  <w:num w:numId="12">
    <w:abstractNumId w:val="16"/>
  </w:num>
  <w:num w:numId="13">
    <w:abstractNumId w:val="12"/>
  </w:num>
  <w:num w:numId="14">
    <w:abstractNumId w:val="6"/>
  </w:num>
  <w:num w:numId="15">
    <w:abstractNumId w:val="1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13A7"/>
    <w:rsid w:val="00021E09"/>
    <w:rsid w:val="000318C9"/>
    <w:rsid w:val="000327EA"/>
    <w:rsid w:val="0003477E"/>
    <w:rsid w:val="00045A9C"/>
    <w:rsid w:val="0007603E"/>
    <w:rsid w:val="00077844"/>
    <w:rsid w:val="00087D07"/>
    <w:rsid w:val="000B75B6"/>
    <w:rsid w:val="000C23DC"/>
    <w:rsid w:val="000C773D"/>
    <w:rsid w:val="000D3F8E"/>
    <w:rsid w:val="000E3154"/>
    <w:rsid w:val="000E532E"/>
    <w:rsid w:val="000E78E9"/>
    <w:rsid w:val="001316F4"/>
    <w:rsid w:val="00150C64"/>
    <w:rsid w:val="00156A60"/>
    <w:rsid w:val="0016203C"/>
    <w:rsid w:val="00173B24"/>
    <w:rsid w:val="00174EC6"/>
    <w:rsid w:val="001843B5"/>
    <w:rsid w:val="00192D48"/>
    <w:rsid w:val="0019565F"/>
    <w:rsid w:val="001C1BFA"/>
    <w:rsid w:val="001C1C2C"/>
    <w:rsid w:val="001C3F47"/>
    <w:rsid w:val="001D1288"/>
    <w:rsid w:val="001F726B"/>
    <w:rsid w:val="002149D4"/>
    <w:rsid w:val="00221A30"/>
    <w:rsid w:val="0023189D"/>
    <w:rsid w:val="002452E5"/>
    <w:rsid w:val="00275224"/>
    <w:rsid w:val="002D3552"/>
    <w:rsid w:val="002F3204"/>
    <w:rsid w:val="002F5501"/>
    <w:rsid w:val="002F623B"/>
    <w:rsid w:val="00307E8C"/>
    <w:rsid w:val="003135E2"/>
    <w:rsid w:val="00313A7F"/>
    <w:rsid w:val="00363F87"/>
    <w:rsid w:val="00376D85"/>
    <w:rsid w:val="00384012"/>
    <w:rsid w:val="00395ACD"/>
    <w:rsid w:val="003A0F4C"/>
    <w:rsid w:val="003A424F"/>
    <w:rsid w:val="003B45CC"/>
    <w:rsid w:val="003C3AF5"/>
    <w:rsid w:val="003D74CA"/>
    <w:rsid w:val="003E0F22"/>
    <w:rsid w:val="003E5467"/>
    <w:rsid w:val="003F3D68"/>
    <w:rsid w:val="0040253F"/>
    <w:rsid w:val="004416A6"/>
    <w:rsid w:val="00451430"/>
    <w:rsid w:val="0045488E"/>
    <w:rsid w:val="004B09A7"/>
    <w:rsid w:val="004E1086"/>
    <w:rsid w:val="00511E53"/>
    <w:rsid w:val="00512281"/>
    <w:rsid w:val="00516926"/>
    <w:rsid w:val="0052141A"/>
    <w:rsid w:val="0056016B"/>
    <w:rsid w:val="005734A4"/>
    <w:rsid w:val="00573E2F"/>
    <w:rsid w:val="00583E9E"/>
    <w:rsid w:val="00592572"/>
    <w:rsid w:val="005C27B4"/>
    <w:rsid w:val="005C4B16"/>
    <w:rsid w:val="005D3861"/>
    <w:rsid w:val="005D6507"/>
    <w:rsid w:val="005E668C"/>
    <w:rsid w:val="005E7D81"/>
    <w:rsid w:val="005F616C"/>
    <w:rsid w:val="006011DC"/>
    <w:rsid w:val="00602070"/>
    <w:rsid w:val="00607C3E"/>
    <w:rsid w:val="006144A4"/>
    <w:rsid w:val="00624C73"/>
    <w:rsid w:val="00631E98"/>
    <w:rsid w:val="006462A9"/>
    <w:rsid w:val="0064789F"/>
    <w:rsid w:val="00661746"/>
    <w:rsid w:val="006655AC"/>
    <w:rsid w:val="006806EA"/>
    <w:rsid w:val="00682E29"/>
    <w:rsid w:val="00697041"/>
    <w:rsid w:val="006A0D5C"/>
    <w:rsid w:val="006B64C3"/>
    <w:rsid w:val="006B6CBB"/>
    <w:rsid w:val="006C6AB8"/>
    <w:rsid w:val="006C74E7"/>
    <w:rsid w:val="006F5D61"/>
    <w:rsid w:val="0070367F"/>
    <w:rsid w:val="0071245A"/>
    <w:rsid w:val="00720059"/>
    <w:rsid w:val="00744B31"/>
    <w:rsid w:val="007540AA"/>
    <w:rsid w:val="007777A1"/>
    <w:rsid w:val="0078236F"/>
    <w:rsid w:val="007A6EDC"/>
    <w:rsid w:val="007B410A"/>
    <w:rsid w:val="007D1D61"/>
    <w:rsid w:val="008236B5"/>
    <w:rsid w:val="00824A12"/>
    <w:rsid w:val="00825218"/>
    <w:rsid w:val="00835725"/>
    <w:rsid w:val="00854566"/>
    <w:rsid w:val="00865D94"/>
    <w:rsid w:val="00881E12"/>
    <w:rsid w:val="00884840"/>
    <w:rsid w:val="008A27B5"/>
    <w:rsid w:val="008A522E"/>
    <w:rsid w:val="008C07CF"/>
    <w:rsid w:val="008C1053"/>
    <w:rsid w:val="008C1862"/>
    <w:rsid w:val="008C4057"/>
    <w:rsid w:val="008E4792"/>
    <w:rsid w:val="009036A9"/>
    <w:rsid w:val="009117EC"/>
    <w:rsid w:val="00912AA3"/>
    <w:rsid w:val="00922070"/>
    <w:rsid w:val="00933917"/>
    <w:rsid w:val="00934643"/>
    <w:rsid w:val="00937304"/>
    <w:rsid w:val="00962091"/>
    <w:rsid w:val="00962876"/>
    <w:rsid w:val="009710E5"/>
    <w:rsid w:val="0099622A"/>
    <w:rsid w:val="009E68A8"/>
    <w:rsid w:val="00A124C6"/>
    <w:rsid w:val="00A12A51"/>
    <w:rsid w:val="00A24225"/>
    <w:rsid w:val="00A32784"/>
    <w:rsid w:val="00A56874"/>
    <w:rsid w:val="00A761B3"/>
    <w:rsid w:val="00AA26A1"/>
    <w:rsid w:val="00AA40EC"/>
    <w:rsid w:val="00AA6843"/>
    <w:rsid w:val="00AB09BA"/>
    <w:rsid w:val="00AB0C71"/>
    <w:rsid w:val="00AE14E9"/>
    <w:rsid w:val="00AE335A"/>
    <w:rsid w:val="00AF4444"/>
    <w:rsid w:val="00B35663"/>
    <w:rsid w:val="00B44456"/>
    <w:rsid w:val="00B46706"/>
    <w:rsid w:val="00B50EE4"/>
    <w:rsid w:val="00B80581"/>
    <w:rsid w:val="00B84231"/>
    <w:rsid w:val="00B8737F"/>
    <w:rsid w:val="00B90BF0"/>
    <w:rsid w:val="00BA005C"/>
    <w:rsid w:val="00BA0659"/>
    <w:rsid w:val="00BD20EB"/>
    <w:rsid w:val="00BD6C1E"/>
    <w:rsid w:val="00BE3549"/>
    <w:rsid w:val="00C44F3E"/>
    <w:rsid w:val="00C56FA5"/>
    <w:rsid w:val="00C61CDF"/>
    <w:rsid w:val="00C66EF6"/>
    <w:rsid w:val="00C709CA"/>
    <w:rsid w:val="00C918A8"/>
    <w:rsid w:val="00C942D4"/>
    <w:rsid w:val="00CA6ADF"/>
    <w:rsid w:val="00CD35B7"/>
    <w:rsid w:val="00CE1460"/>
    <w:rsid w:val="00CE37BD"/>
    <w:rsid w:val="00CE42C3"/>
    <w:rsid w:val="00CF69FA"/>
    <w:rsid w:val="00D14784"/>
    <w:rsid w:val="00D17A14"/>
    <w:rsid w:val="00D3109E"/>
    <w:rsid w:val="00D32689"/>
    <w:rsid w:val="00D4613C"/>
    <w:rsid w:val="00D4764E"/>
    <w:rsid w:val="00D57152"/>
    <w:rsid w:val="00D6342B"/>
    <w:rsid w:val="00D71F45"/>
    <w:rsid w:val="00D810CB"/>
    <w:rsid w:val="00DC2621"/>
    <w:rsid w:val="00DC6CBF"/>
    <w:rsid w:val="00DE1EC9"/>
    <w:rsid w:val="00DE33A7"/>
    <w:rsid w:val="00DF5298"/>
    <w:rsid w:val="00E05C39"/>
    <w:rsid w:val="00E07195"/>
    <w:rsid w:val="00E25C6E"/>
    <w:rsid w:val="00E4115F"/>
    <w:rsid w:val="00E566EC"/>
    <w:rsid w:val="00E64DF2"/>
    <w:rsid w:val="00E71BBA"/>
    <w:rsid w:val="00E71F36"/>
    <w:rsid w:val="00E77AC7"/>
    <w:rsid w:val="00E8303E"/>
    <w:rsid w:val="00EB0E0E"/>
    <w:rsid w:val="00ED30AC"/>
    <w:rsid w:val="00ED48C6"/>
    <w:rsid w:val="00EE314D"/>
    <w:rsid w:val="00EE41D0"/>
    <w:rsid w:val="00EF04B9"/>
    <w:rsid w:val="00EF2CB0"/>
    <w:rsid w:val="00EF4646"/>
    <w:rsid w:val="00F00925"/>
    <w:rsid w:val="00F054A6"/>
    <w:rsid w:val="00F21726"/>
    <w:rsid w:val="00F37BCC"/>
    <w:rsid w:val="00F70CA5"/>
    <w:rsid w:val="00F8492E"/>
    <w:rsid w:val="00F947FA"/>
    <w:rsid w:val="00FA3A7C"/>
    <w:rsid w:val="00FC34BF"/>
    <w:rsid w:val="00FD579B"/>
    <w:rsid w:val="00FE7576"/>
    <w:rsid w:val="00FF2D1B"/>
    <w:rsid w:val="00FF2D83"/>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0BC6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9E68A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9E68A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5896">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7B02-329F-4B0C-B7DB-B4FA0A49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2</cp:revision>
  <cp:lastPrinted>2015-12-11T18:12:00Z</cp:lastPrinted>
  <dcterms:created xsi:type="dcterms:W3CDTF">2016-01-08T00:06:00Z</dcterms:created>
  <dcterms:modified xsi:type="dcterms:W3CDTF">2016-01-08T00:06:00Z</dcterms:modified>
</cp:coreProperties>
</file>