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585" w:rsidRPr="00036336" w:rsidRDefault="00E71585">
      <w:pPr>
        <w:rPr>
          <w:b/>
          <w:sz w:val="28"/>
          <w:szCs w:val="28"/>
        </w:rPr>
      </w:pPr>
      <w:r w:rsidRPr="003A1797">
        <w:rPr>
          <w:b/>
          <w:sz w:val="28"/>
          <w:szCs w:val="28"/>
        </w:rPr>
        <w:t>Course Title:</w:t>
      </w:r>
      <w:r w:rsidR="00E71EC8">
        <w:rPr>
          <w:b/>
          <w:sz w:val="28"/>
          <w:szCs w:val="28"/>
        </w:rPr>
        <w:t xml:space="preserve"> DH 139</w:t>
      </w:r>
      <w:r w:rsidR="00E87DF4">
        <w:rPr>
          <w:b/>
          <w:sz w:val="28"/>
          <w:szCs w:val="28"/>
        </w:rPr>
        <w:t xml:space="preserve"> Special Needs Dental Patient</w:t>
      </w:r>
      <w:r w:rsidR="00E87DF4">
        <w:rPr>
          <w:b/>
          <w:sz w:val="28"/>
          <w:szCs w:val="28"/>
        </w:rPr>
        <w:tab/>
      </w:r>
      <w:r w:rsidR="00E87DF4">
        <w:rPr>
          <w:b/>
          <w:sz w:val="28"/>
          <w:szCs w:val="28"/>
        </w:rPr>
        <w:tab/>
      </w:r>
      <w:r w:rsidR="00E87DF4">
        <w:rPr>
          <w:b/>
          <w:sz w:val="28"/>
          <w:szCs w:val="28"/>
        </w:rPr>
        <w:tab/>
      </w:r>
      <w:r w:rsidR="00C76644">
        <w:rPr>
          <w:b/>
          <w:sz w:val="28"/>
          <w:szCs w:val="28"/>
        </w:rPr>
        <w:tab/>
      </w:r>
      <w:r w:rsidR="00C76644">
        <w:rPr>
          <w:b/>
          <w:sz w:val="28"/>
          <w:szCs w:val="28"/>
        </w:rPr>
        <w:tab/>
      </w:r>
      <w:r w:rsidR="00C76644">
        <w:rPr>
          <w:b/>
          <w:sz w:val="28"/>
          <w:szCs w:val="28"/>
        </w:rPr>
        <w:tab/>
      </w:r>
      <w:r w:rsidR="00C76644">
        <w:rPr>
          <w:b/>
          <w:sz w:val="28"/>
          <w:szCs w:val="28"/>
        </w:rPr>
        <w:tab/>
      </w:r>
      <w:r w:rsidR="003A1797">
        <w:rPr>
          <w:b/>
          <w:sz w:val="28"/>
          <w:szCs w:val="28"/>
        </w:rPr>
        <w:t>Term:</w:t>
      </w:r>
      <w:r w:rsidR="00E71EC8">
        <w:rPr>
          <w:b/>
          <w:sz w:val="28"/>
          <w:szCs w:val="28"/>
        </w:rPr>
        <w:t xml:space="preserve"> Winter</w:t>
      </w:r>
    </w:p>
    <w:tbl>
      <w:tblPr>
        <w:tblStyle w:val="TableGrid"/>
        <w:tblW w:w="13608" w:type="dxa"/>
        <w:tblLook w:val="04A0" w:firstRow="1" w:lastRow="0" w:firstColumn="1" w:lastColumn="0" w:noHBand="0" w:noVBand="1"/>
      </w:tblPr>
      <w:tblGrid>
        <w:gridCol w:w="2268"/>
        <w:gridCol w:w="2268"/>
        <w:gridCol w:w="2268"/>
        <w:gridCol w:w="2268"/>
        <w:gridCol w:w="2268"/>
        <w:gridCol w:w="2268"/>
      </w:tblGrid>
      <w:tr w:rsidR="00E71585" w:rsidRPr="008C5B8A" w:rsidTr="00036336">
        <w:tc>
          <w:tcPr>
            <w:tcW w:w="2268" w:type="dxa"/>
            <w:tcBorders>
              <w:bottom w:val="single" w:sz="4" w:space="0" w:color="auto"/>
            </w:tcBorders>
          </w:tcPr>
          <w:p w:rsidR="00E71585" w:rsidRPr="008C5B8A" w:rsidRDefault="00E71585">
            <w:pPr>
              <w:rPr>
                <w:b/>
                <w:sz w:val="28"/>
                <w:szCs w:val="28"/>
              </w:rPr>
            </w:pPr>
            <w:r w:rsidRPr="008C5B8A">
              <w:rPr>
                <w:b/>
                <w:sz w:val="28"/>
                <w:szCs w:val="28"/>
              </w:rPr>
              <w:t>Course Objective</w:t>
            </w:r>
          </w:p>
        </w:tc>
        <w:tc>
          <w:tcPr>
            <w:tcW w:w="2268" w:type="dxa"/>
          </w:tcPr>
          <w:p w:rsidR="00E71585" w:rsidRPr="008C5B8A" w:rsidRDefault="00E71585">
            <w:pPr>
              <w:rPr>
                <w:b/>
                <w:sz w:val="28"/>
                <w:szCs w:val="28"/>
              </w:rPr>
            </w:pPr>
            <w:r w:rsidRPr="008C5B8A">
              <w:rPr>
                <w:b/>
                <w:sz w:val="28"/>
                <w:szCs w:val="28"/>
              </w:rPr>
              <w:t>Program Learning Outcomes</w:t>
            </w:r>
          </w:p>
        </w:tc>
        <w:tc>
          <w:tcPr>
            <w:tcW w:w="2268" w:type="dxa"/>
          </w:tcPr>
          <w:p w:rsidR="00E71585" w:rsidRDefault="00E71585">
            <w:pPr>
              <w:rPr>
                <w:b/>
                <w:sz w:val="28"/>
                <w:szCs w:val="28"/>
              </w:rPr>
            </w:pPr>
            <w:r w:rsidRPr="008C5B8A">
              <w:rPr>
                <w:b/>
                <w:sz w:val="28"/>
                <w:szCs w:val="28"/>
              </w:rPr>
              <w:t>DH Competencies</w:t>
            </w:r>
          </w:p>
          <w:p w:rsidR="003A1797" w:rsidRPr="008C5B8A" w:rsidRDefault="003A1797">
            <w:pPr>
              <w:rPr>
                <w:b/>
                <w:sz w:val="28"/>
                <w:szCs w:val="28"/>
              </w:rPr>
            </w:pPr>
          </w:p>
        </w:tc>
        <w:tc>
          <w:tcPr>
            <w:tcW w:w="2268" w:type="dxa"/>
          </w:tcPr>
          <w:p w:rsidR="00E71585" w:rsidRPr="008C5B8A" w:rsidRDefault="00E71585">
            <w:pPr>
              <w:rPr>
                <w:b/>
                <w:sz w:val="28"/>
                <w:szCs w:val="28"/>
              </w:rPr>
            </w:pPr>
            <w:r w:rsidRPr="008C5B8A">
              <w:rPr>
                <w:b/>
                <w:sz w:val="28"/>
                <w:szCs w:val="28"/>
              </w:rPr>
              <w:t>Program Goals</w:t>
            </w:r>
          </w:p>
          <w:p w:rsidR="00E71585" w:rsidRPr="008C5B8A" w:rsidRDefault="00E71585">
            <w:pPr>
              <w:rPr>
                <w:b/>
                <w:sz w:val="28"/>
                <w:szCs w:val="28"/>
              </w:rPr>
            </w:pPr>
          </w:p>
          <w:p w:rsidR="008C5B8A" w:rsidRPr="008C5B8A" w:rsidRDefault="008C5B8A">
            <w:pPr>
              <w:rPr>
                <w:b/>
                <w:i/>
                <w:sz w:val="28"/>
                <w:szCs w:val="28"/>
              </w:rPr>
            </w:pPr>
          </w:p>
        </w:tc>
        <w:tc>
          <w:tcPr>
            <w:tcW w:w="2268" w:type="dxa"/>
          </w:tcPr>
          <w:p w:rsidR="00E71585" w:rsidRPr="004730DC" w:rsidRDefault="00E71585">
            <w:pPr>
              <w:rPr>
                <w:b/>
                <w:sz w:val="28"/>
                <w:szCs w:val="28"/>
              </w:rPr>
            </w:pPr>
            <w:r w:rsidRPr="008C5B8A">
              <w:rPr>
                <w:b/>
                <w:sz w:val="28"/>
                <w:szCs w:val="28"/>
              </w:rPr>
              <w:t>College Core Learning Outcomes (CLOs)</w:t>
            </w:r>
          </w:p>
        </w:tc>
        <w:tc>
          <w:tcPr>
            <w:tcW w:w="2268" w:type="dxa"/>
            <w:tcBorders>
              <w:bottom w:val="single" w:sz="4" w:space="0" w:color="auto"/>
            </w:tcBorders>
          </w:tcPr>
          <w:p w:rsidR="00E71585" w:rsidRPr="008C5B8A" w:rsidRDefault="00E71585">
            <w:pPr>
              <w:rPr>
                <w:b/>
                <w:sz w:val="28"/>
                <w:szCs w:val="28"/>
              </w:rPr>
            </w:pPr>
            <w:r w:rsidRPr="008C5B8A">
              <w:rPr>
                <w:b/>
                <w:sz w:val="28"/>
                <w:szCs w:val="28"/>
              </w:rPr>
              <w:t>Signature Assignment</w:t>
            </w:r>
            <w:r w:rsidR="00187B52">
              <w:rPr>
                <w:b/>
                <w:sz w:val="28"/>
                <w:szCs w:val="28"/>
              </w:rPr>
              <w:t>(s)</w:t>
            </w:r>
          </w:p>
        </w:tc>
      </w:tr>
      <w:tr w:rsidR="00E71585" w:rsidTr="00036336">
        <w:tc>
          <w:tcPr>
            <w:tcW w:w="2268" w:type="dxa"/>
            <w:shd w:val="pct25" w:color="auto" w:fill="auto"/>
          </w:tcPr>
          <w:p w:rsidR="00E71585" w:rsidRDefault="00E71585"/>
          <w:p w:rsidR="00E71585" w:rsidRDefault="00E71585"/>
        </w:tc>
        <w:tc>
          <w:tcPr>
            <w:tcW w:w="2268" w:type="dxa"/>
          </w:tcPr>
          <w:p w:rsidR="00E71585" w:rsidRDefault="003A1797">
            <w:r>
              <w:t>A.</w:t>
            </w:r>
          </w:p>
          <w:p w:rsidR="003A1797" w:rsidRDefault="003A1797">
            <w:r>
              <w:t>B.</w:t>
            </w:r>
          </w:p>
          <w:p w:rsidR="003A1797" w:rsidRDefault="003A1797">
            <w:r>
              <w:t>C.</w:t>
            </w:r>
          </w:p>
          <w:p w:rsidR="003A1797" w:rsidRDefault="003A1797">
            <w:r>
              <w:t>D.</w:t>
            </w:r>
          </w:p>
          <w:p w:rsidR="003A1797" w:rsidRDefault="003A1797">
            <w:r>
              <w:t>E.</w:t>
            </w:r>
          </w:p>
          <w:p w:rsidR="003A1797" w:rsidRDefault="003A1797">
            <w:r>
              <w:t xml:space="preserve">F. </w:t>
            </w:r>
          </w:p>
          <w:p w:rsidR="003A1797" w:rsidRDefault="003A1797">
            <w:r>
              <w:t xml:space="preserve">G. </w:t>
            </w:r>
          </w:p>
          <w:p w:rsidR="003A1797" w:rsidRDefault="003A1797">
            <w:r>
              <w:t xml:space="preserve">H. </w:t>
            </w:r>
          </w:p>
          <w:p w:rsidR="003A1797" w:rsidRDefault="003A1797">
            <w:r>
              <w:t>I.</w:t>
            </w:r>
          </w:p>
          <w:p w:rsidR="003A1797" w:rsidRDefault="003A1797">
            <w:r>
              <w:t>J.</w:t>
            </w:r>
          </w:p>
        </w:tc>
        <w:tc>
          <w:tcPr>
            <w:tcW w:w="2268" w:type="dxa"/>
          </w:tcPr>
          <w:p w:rsidR="003A1797" w:rsidRDefault="008C5B8A">
            <w:pPr>
              <w:rPr>
                <w:i/>
              </w:rPr>
            </w:pPr>
            <w:r>
              <w:rPr>
                <w:i/>
              </w:rPr>
              <w:t>Core Competencies</w:t>
            </w:r>
            <w:r w:rsidR="003A1797">
              <w:rPr>
                <w:i/>
              </w:rPr>
              <w:t xml:space="preserve"> </w:t>
            </w:r>
          </w:p>
          <w:p w:rsidR="00E71585" w:rsidRDefault="003A1797">
            <w:pPr>
              <w:rPr>
                <w:i/>
              </w:rPr>
            </w:pPr>
            <w:r>
              <w:rPr>
                <w:i/>
              </w:rPr>
              <w:t>(C. 1-13)</w:t>
            </w:r>
          </w:p>
          <w:p w:rsidR="008C5B8A" w:rsidRDefault="008C5B8A">
            <w:pPr>
              <w:rPr>
                <w:i/>
              </w:rPr>
            </w:pPr>
          </w:p>
          <w:p w:rsidR="008C5B8A" w:rsidRDefault="008C5B8A">
            <w:pPr>
              <w:rPr>
                <w:i/>
              </w:rPr>
            </w:pPr>
            <w:r>
              <w:rPr>
                <w:i/>
              </w:rPr>
              <w:t>Health Promotion and Disease Prevention</w:t>
            </w:r>
          </w:p>
          <w:p w:rsidR="003A1797" w:rsidRDefault="003A1797">
            <w:pPr>
              <w:rPr>
                <w:i/>
              </w:rPr>
            </w:pPr>
            <w:r>
              <w:rPr>
                <w:i/>
              </w:rPr>
              <w:t>(HP. 1-6)</w:t>
            </w:r>
          </w:p>
          <w:p w:rsidR="008C5B8A" w:rsidRDefault="008C5B8A">
            <w:pPr>
              <w:rPr>
                <w:i/>
              </w:rPr>
            </w:pPr>
          </w:p>
          <w:p w:rsidR="008C5B8A" w:rsidRDefault="008C5B8A">
            <w:pPr>
              <w:rPr>
                <w:i/>
              </w:rPr>
            </w:pPr>
            <w:r>
              <w:rPr>
                <w:i/>
              </w:rPr>
              <w:t>Community Involvement</w:t>
            </w:r>
          </w:p>
          <w:p w:rsidR="003A1797" w:rsidRDefault="003A1797">
            <w:pPr>
              <w:rPr>
                <w:i/>
              </w:rPr>
            </w:pPr>
            <w:r>
              <w:rPr>
                <w:i/>
              </w:rPr>
              <w:t>(CM. 1-6)</w:t>
            </w:r>
          </w:p>
          <w:p w:rsidR="008C5B8A" w:rsidRDefault="008C5B8A">
            <w:pPr>
              <w:rPr>
                <w:i/>
              </w:rPr>
            </w:pPr>
          </w:p>
          <w:p w:rsidR="008C5B8A" w:rsidRDefault="008C5B8A">
            <w:pPr>
              <w:rPr>
                <w:i/>
              </w:rPr>
            </w:pPr>
            <w:r>
              <w:rPr>
                <w:i/>
              </w:rPr>
              <w:t>Patient Care</w:t>
            </w:r>
          </w:p>
          <w:p w:rsidR="003A1797" w:rsidRDefault="003A1797">
            <w:pPr>
              <w:rPr>
                <w:i/>
              </w:rPr>
            </w:pPr>
            <w:r>
              <w:rPr>
                <w:i/>
              </w:rPr>
              <w:t>(PC.1-13)</w:t>
            </w:r>
          </w:p>
          <w:p w:rsidR="008C5B8A" w:rsidRDefault="008C5B8A">
            <w:pPr>
              <w:rPr>
                <w:i/>
              </w:rPr>
            </w:pPr>
          </w:p>
          <w:p w:rsidR="008C5B8A" w:rsidRDefault="008C5B8A">
            <w:pPr>
              <w:rPr>
                <w:i/>
              </w:rPr>
            </w:pPr>
            <w:r>
              <w:rPr>
                <w:i/>
              </w:rPr>
              <w:t>Professional Growth and Development</w:t>
            </w:r>
          </w:p>
          <w:p w:rsidR="003A1797" w:rsidRPr="008C5B8A" w:rsidRDefault="003A1797">
            <w:pPr>
              <w:rPr>
                <w:i/>
              </w:rPr>
            </w:pPr>
            <w:r>
              <w:rPr>
                <w:i/>
              </w:rPr>
              <w:t>(PGD. 1-3)</w:t>
            </w:r>
          </w:p>
        </w:tc>
        <w:tc>
          <w:tcPr>
            <w:tcW w:w="2268" w:type="dxa"/>
          </w:tcPr>
          <w:p w:rsidR="008C5B8A" w:rsidRDefault="008C5B8A" w:rsidP="008C5B8A">
            <w:pPr>
              <w:rPr>
                <w:i/>
              </w:rPr>
            </w:pPr>
            <w:r w:rsidRPr="008C5B8A">
              <w:rPr>
                <w:i/>
              </w:rPr>
              <w:t>Education</w:t>
            </w:r>
          </w:p>
          <w:p w:rsidR="00C76644" w:rsidRPr="008C5B8A" w:rsidRDefault="00C76644" w:rsidP="008C5B8A">
            <w:pPr>
              <w:rPr>
                <w:i/>
              </w:rPr>
            </w:pPr>
            <w:r>
              <w:rPr>
                <w:i/>
              </w:rPr>
              <w:t>(Obj. 1-5)</w:t>
            </w:r>
          </w:p>
          <w:p w:rsidR="008C5B8A" w:rsidRPr="008C5B8A" w:rsidRDefault="008C5B8A" w:rsidP="008C5B8A">
            <w:pPr>
              <w:rPr>
                <w:i/>
              </w:rPr>
            </w:pPr>
          </w:p>
          <w:p w:rsidR="008C5B8A" w:rsidRDefault="008C5B8A" w:rsidP="008C5B8A">
            <w:pPr>
              <w:rPr>
                <w:i/>
              </w:rPr>
            </w:pPr>
            <w:r w:rsidRPr="008C5B8A">
              <w:rPr>
                <w:i/>
              </w:rPr>
              <w:t>Patient Care</w:t>
            </w:r>
          </w:p>
          <w:p w:rsidR="00C76644" w:rsidRPr="008C5B8A" w:rsidRDefault="00C76644" w:rsidP="008C5B8A">
            <w:pPr>
              <w:rPr>
                <w:i/>
              </w:rPr>
            </w:pPr>
            <w:r>
              <w:rPr>
                <w:i/>
              </w:rPr>
              <w:t>(Obj. 1-8)</w:t>
            </w:r>
          </w:p>
          <w:p w:rsidR="008C5B8A" w:rsidRPr="008C5B8A" w:rsidRDefault="008C5B8A" w:rsidP="008C5B8A">
            <w:pPr>
              <w:rPr>
                <w:i/>
              </w:rPr>
            </w:pPr>
          </w:p>
          <w:p w:rsidR="008C5B8A" w:rsidRDefault="008C5B8A" w:rsidP="008C5B8A">
            <w:pPr>
              <w:rPr>
                <w:i/>
              </w:rPr>
            </w:pPr>
            <w:r w:rsidRPr="008C5B8A">
              <w:rPr>
                <w:i/>
              </w:rPr>
              <w:t>Faculty Program Support &amp; Scholarly Activity</w:t>
            </w:r>
          </w:p>
          <w:p w:rsidR="00C76644" w:rsidRPr="008C5B8A" w:rsidRDefault="00C76644" w:rsidP="008C5B8A">
            <w:pPr>
              <w:rPr>
                <w:i/>
              </w:rPr>
            </w:pPr>
            <w:r>
              <w:rPr>
                <w:i/>
              </w:rPr>
              <w:t>(Obj. 1-3)</w:t>
            </w:r>
          </w:p>
          <w:p w:rsidR="008C5B8A" w:rsidRPr="008C5B8A" w:rsidRDefault="008C5B8A" w:rsidP="008C5B8A">
            <w:pPr>
              <w:rPr>
                <w:i/>
              </w:rPr>
            </w:pPr>
          </w:p>
          <w:p w:rsidR="00E71585" w:rsidRDefault="008C5B8A" w:rsidP="008C5B8A">
            <w:pPr>
              <w:rPr>
                <w:i/>
              </w:rPr>
            </w:pPr>
            <w:r w:rsidRPr="008C5B8A">
              <w:rPr>
                <w:i/>
              </w:rPr>
              <w:t>Professional Service &amp; Lifelong Learning</w:t>
            </w:r>
          </w:p>
          <w:p w:rsidR="00C76644" w:rsidRDefault="00C76644" w:rsidP="008C5B8A">
            <w:r>
              <w:rPr>
                <w:i/>
              </w:rPr>
              <w:t>(Obj. 1-3)</w:t>
            </w:r>
          </w:p>
        </w:tc>
        <w:tc>
          <w:tcPr>
            <w:tcW w:w="2268" w:type="dxa"/>
          </w:tcPr>
          <w:p w:rsidR="008C5B8A" w:rsidRDefault="008C5B8A">
            <w:pPr>
              <w:rPr>
                <w:i/>
              </w:rPr>
            </w:pPr>
            <w:r>
              <w:rPr>
                <w:i/>
              </w:rPr>
              <w:t>Think</w:t>
            </w:r>
          </w:p>
          <w:p w:rsidR="008C5B8A" w:rsidRDefault="008C5B8A">
            <w:pPr>
              <w:rPr>
                <w:i/>
              </w:rPr>
            </w:pPr>
          </w:p>
          <w:p w:rsidR="008C5B8A" w:rsidRDefault="008C5B8A">
            <w:pPr>
              <w:rPr>
                <w:i/>
              </w:rPr>
            </w:pPr>
            <w:r>
              <w:rPr>
                <w:i/>
              </w:rPr>
              <w:t>Engage</w:t>
            </w:r>
          </w:p>
          <w:p w:rsidR="008C5B8A" w:rsidRDefault="008C5B8A">
            <w:pPr>
              <w:rPr>
                <w:i/>
              </w:rPr>
            </w:pPr>
          </w:p>
          <w:p w:rsidR="008C5B8A" w:rsidRDefault="008C5B8A">
            <w:pPr>
              <w:rPr>
                <w:i/>
              </w:rPr>
            </w:pPr>
            <w:r>
              <w:rPr>
                <w:i/>
              </w:rPr>
              <w:t>Create</w:t>
            </w:r>
          </w:p>
          <w:p w:rsidR="008C5B8A" w:rsidRDefault="008C5B8A">
            <w:pPr>
              <w:rPr>
                <w:i/>
              </w:rPr>
            </w:pPr>
          </w:p>
          <w:p w:rsidR="008C5B8A" w:rsidRDefault="008C5B8A">
            <w:pPr>
              <w:rPr>
                <w:i/>
              </w:rPr>
            </w:pPr>
            <w:r>
              <w:rPr>
                <w:i/>
              </w:rPr>
              <w:t>Communicate</w:t>
            </w:r>
          </w:p>
          <w:p w:rsidR="008C5B8A" w:rsidRDefault="008C5B8A">
            <w:pPr>
              <w:rPr>
                <w:i/>
              </w:rPr>
            </w:pPr>
          </w:p>
          <w:p w:rsidR="00E71585" w:rsidRDefault="008C5B8A">
            <w:r w:rsidRPr="00E71585">
              <w:rPr>
                <w:i/>
              </w:rPr>
              <w:t>Apply</w:t>
            </w:r>
          </w:p>
        </w:tc>
        <w:tc>
          <w:tcPr>
            <w:tcW w:w="2268" w:type="dxa"/>
            <w:shd w:val="pct25" w:color="auto" w:fill="auto"/>
          </w:tcPr>
          <w:p w:rsidR="00E71585" w:rsidRDefault="00E71585"/>
        </w:tc>
      </w:tr>
      <w:tr w:rsidR="00E71585" w:rsidTr="00E71585">
        <w:tc>
          <w:tcPr>
            <w:tcW w:w="2268" w:type="dxa"/>
          </w:tcPr>
          <w:p w:rsidR="00E71585" w:rsidRDefault="00E71585"/>
          <w:p w:rsidR="004730DC" w:rsidRDefault="00397FCD" w:rsidP="00397FCD">
            <w:r>
              <w:t>Understand the relationship between the medical history review and preparation for possible medical emergencies or adaptations to care required</w:t>
            </w:r>
          </w:p>
          <w:p w:rsidR="00C45911" w:rsidRDefault="00C45911" w:rsidP="00397FCD"/>
        </w:tc>
        <w:tc>
          <w:tcPr>
            <w:tcW w:w="2268" w:type="dxa"/>
          </w:tcPr>
          <w:p w:rsidR="00E71585" w:rsidRDefault="00C45911">
            <w:r>
              <w:t>LO-</w:t>
            </w:r>
            <w:proofErr w:type="spellStart"/>
            <w:r>
              <w:t>a</w:t>
            </w:r>
            <w:proofErr w:type="gramStart"/>
            <w:r>
              <w:t>,b,e,g,h</w:t>
            </w:r>
            <w:proofErr w:type="spellEnd"/>
            <w:proofErr w:type="gramEnd"/>
          </w:p>
        </w:tc>
        <w:tc>
          <w:tcPr>
            <w:tcW w:w="2268" w:type="dxa"/>
          </w:tcPr>
          <w:p w:rsidR="00E71585" w:rsidRDefault="00E71585"/>
          <w:p w:rsidR="004730DC" w:rsidRDefault="00DA278C">
            <w:r>
              <w:t>C-3, 4, 7, 8, 10, 11, 12</w:t>
            </w:r>
          </w:p>
          <w:p w:rsidR="002349E5" w:rsidRDefault="002349E5">
            <w:r>
              <w:t>HP 3, 4,</w:t>
            </w:r>
            <w:r w:rsidR="00BA7F27">
              <w:t xml:space="preserve"> 6</w:t>
            </w:r>
          </w:p>
          <w:p w:rsidR="00BA7F27" w:rsidRDefault="00BA7F27">
            <w:r>
              <w:t>CM2</w:t>
            </w:r>
          </w:p>
          <w:p w:rsidR="008B435D" w:rsidRDefault="008B435D">
            <w:r>
              <w:t>PC 1, b, c, d, e, f</w:t>
            </w:r>
          </w:p>
          <w:p w:rsidR="008B435D" w:rsidRDefault="00756A30">
            <w:r>
              <w:t>PC 2 a, b</w:t>
            </w:r>
          </w:p>
          <w:p w:rsidR="00756A30" w:rsidRDefault="00756A30">
            <w:r>
              <w:t>PC 3 a, b, c, d</w:t>
            </w:r>
          </w:p>
          <w:p w:rsidR="004730DC" w:rsidRDefault="004730DC"/>
          <w:p w:rsidR="004730DC" w:rsidRDefault="004730DC"/>
          <w:p w:rsidR="004730DC" w:rsidRDefault="004730DC"/>
          <w:p w:rsidR="004730DC" w:rsidRDefault="004730DC"/>
        </w:tc>
        <w:tc>
          <w:tcPr>
            <w:tcW w:w="2268" w:type="dxa"/>
          </w:tcPr>
          <w:p w:rsidR="00E71585" w:rsidRDefault="00E71585"/>
          <w:p w:rsidR="00756A30" w:rsidRDefault="00756A30">
            <w:r>
              <w:t>E: 5</w:t>
            </w:r>
          </w:p>
          <w:p w:rsidR="00756A30" w:rsidRDefault="00756A30" w:rsidP="00756A30">
            <w:r>
              <w:t>PC: 1, 2, 3, 5, 7</w:t>
            </w:r>
          </w:p>
          <w:p w:rsidR="00756A30" w:rsidRDefault="00756A30" w:rsidP="00756A30">
            <w:r>
              <w:t>SRS: 3</w:t>
            </w:r>
          </w:p>
          <w:p w:rsidR="00756A30" w:rsidRDefault="00756A30" w:rsidP="00756A30">
            <w:r>
              <w:t>PS: 3</w:t>
            </w:r>
          </w:p>
        </w:tc>
        <w:tc>
          <w:tcPr>
            <w:tcW w:w="2268" w:type="dxa"/>
          </w:tcPr>
          <w:p w:rsidR="00E71585" w:rsidRDefault="00127F67" w:rsidP="009027C1">
            <w:r>
              <w:t>Think, Engage, Communicate, Apply</w:t>
            </w:r>
          </w:p>
        </w:tc>
        <w:tc>
          <w:tcPr>
            <w:tcW w:w="2268" w:type="dxa"/>
          </w:tcPr>
          <w:p w:rsidR="00E71585" w:rsidRDefault="00E87DF4" w:rsidP="00E87DF4">
            <w:r>
              <w:t xml:space="preserve">Study guide </w:t>
            </w:r>
          </w:p>
          <w:p w:rsidR="00E87DF4" w:rsidRDefault="00E87DF4" w:rsidP="00E87DF4">
            <w:proofErr w:type="spellStart"/>
            <w:r>
              <w:t>Quizes</w:t>
            </w:r>
            <w:proofErr w:type="spellEnd"/>
          </w:p>
        </w:tc>
      </w:tr>
      <w:tr w:rsidR="00397FCD" w:rsidTr="00E71585">
        <w:tc>
          <w:tcPr>
            <w:tcW w:w="2268" w:type="dxa"/>
          </w:tcPr>
          <w:p w:rsidR="00397FCD" w:rsidRDefault="00397FCD">
            <w:r>
              <w:lastRenderedPageBreak/>
              <w:t>Recognize physical, mental, medical, social and special needs of people who are medically compromised</w:t>
            </w:r>
          </w:p>
        </w:tc>
        <w:tc>
          <w:tcPr>
            <w:tcW w:w="2268" w:type="dxa"/>
          </w:tcPr>
          <w:p w:rsidR="00397FCD" w:rsidRDefault="00C45911">
            <w:r>
              <w:t>LO-</w:t>
            </w:r>
            <w:proofErr w:type="spellStart"/>
            <w:r>
              <w:t>a</w:t>
            </w:r>
            <w:proofErr w:type="gramStart"/>
            <w:r>
              <w:t>,b,c,e,g,h</w:t>
            </w:r>
            <w:proofErr w:type="spellEnd"/>
            <w:proofErr w:type="gramEnd"/>
          </w:p>
        </w:tc>
        <w:tc>
          <w:tcPr>
            <w:tcW w:w="2268" w:type="dxa"/>
          </w:tcPr>
          <w:p w:rsidR="00397FCD" w:rsidRDefault="00DA278C">
            <w:r>
              <w:t>C 1, 3, 5, 7, 11, 12</w:t>
            </w:r>
          </w:p>
          <w:p w:rsidR="00BA7F27" w:rsidRDefault="00BA7F27" w:rsidP="00BA7F27">
            <w:r>
              <w:t>HP 3, 4, 6</w:t>
            </w:r>
          </w:p>
          <w:p w:rsidR="00BA7F27" w:rsidRDefault="00BA7F27" w:rsidP="00BA7F27">
            <w:r>
              <w:t>CM2</w:t>
            </w:r>
          </w:p>
          <w:p w:rsidR="00756A30" w:rsidRDefault="00756A30" w:rsidP="00756A30">
            <w:r>
              <w:t>PC 1, b, c, d, e, f</w:t>
            </w:r>
          </w:p>
          <w:p w:rsidR="00756A30" w:rsidRDefault="00756A30" w:rsidP="00756A30">
            <w:r>
              <w:t>PC 2 a, b</w:t>
            </w:r>
          </w:p>
          <w:p w:rsidR="00756A30" w:rsidRDefault="00756A30" w:rsidP="00756A30">
            <w:r>
              <w:t>PC 3 a, b, c, d</w:t>
            </w:r>
          </w:p>
          <w:p w:rsidR="00756A30" w:rsidRDefault="00756A30" w:rsidP="00756A30"/>
          <w:p w:rsidR="00756A30" w:rsidRDefault="00756A30" w:rsidP="00BA7F27"/>
          <w:p w:rsidR="00BA7F27" w:rsidRDefault="00BA7F27" w:rsidP="00BA7F27"/>
          <w:p w:rsidR="00BA7F27" w:rsidRDefault="00BA7F27"/>
        </w:tc>
        <w:tc>
          <w:tcPr>
            <w:tcW w:w="2268" w:type="dxa"/>
          </w:tcPr>
          <w:p w:rsidR="00756A30" w:rsidRDefault="00756A30" w:rsidP="00756A30">
            <w:r>
              <w:t>E: 5</w:t>
            </w:r>
          </w:p>
          <w:p w:rsidR="00756A30" w:rsidRDefault="00756A30" w:rsidP="00756A30">
            <w:r>
              <w:t>PC: 1, 2, 3, 5, 7</w:t>
            </w:r>
          </w:p>
          <w:p w:rsidR="00756A30" w:rsidRDefault="00756A30" w:rsidP="00756A30">
            <w:r>
              <w:t>SRS: 3</w:t>
            </w:r>
          </w:p>
          <w:p w:rsidR="00397FCD" w:rsidRDefault="00756A30" w:rsidP="00756A30">
            <w:r>
              <w:t>PS: 3</w:t>
            </w:r>
          </w:p>
        </w:tc>
        <w:tc>
          <w:tcPr>
            <w:tcW w:w="2268" w:type="dxa"/>
          </w:tcPr>
          <w:p w:rsidR="00397FCD" w:rsidRDefault="009027C1" w:rsidP="009027C1">
            <w:r>
              <w:t>Think, Engage, Communicate</w:t>
            </w:r>
          </w:p>
        </w:tc>
        <w:tc>
          <w:tcPr>
            <w:tcW w:w="2268" w:type="dxa"/>
          </w:tcPr>
          <w:p w:rsidR="00397FCD" w:rsidRDefault="00E87DF4">
            <w:r>
              <w:t>Research Paper</w:t>
            </w:r>
          </w:p>
          <w:p w:rsidR="00E87DF4" w:rsidRDefault="00E87DF4">
            <w:r>
              <w:t>Power point presentation</w:t>
            </w:r>
          </w:p>
        </w:tc>
      </w:tr>
      <w:tr w:rsidR="00397FCD" w:rsidTr="00E71585">
        <w:tc>
          <w:tcPr>
            <w:tcW w:w="2268" w:type="dxa"/>
          </w:tcPr>
          <w:p w:rsidR="00397FCD" w:rsidRDefault="00397FCD" w:rsidP="00397FCD">
            <w:r>
              <w:t xml:space="preserve">Understand the demographics, etiology, limitations and diseases associated with medically compromised, developmentally disabilities and significant physical limitation </w:t>
            </w:r>
          </w:p>
        </w:tc>
        <w:tc>
          <w:tcPr>
            <w:tcW w:w="2268" w:type="dxa"/>
          </w:tcPr>
          <w:p w:rsidR="00397FCD" w:rsidRDefault="00C45911">
            <w:r>
              <w:t>LO-</w:t>
            </w:r>
            <w:proofErr w:type="spellStart"/>
            <w:r>
              <w:t>a</w:t>
            </w:r>
            <w:proofErr w:type="gramStart"/>
            <w:r>
              <w:t>,b,c,d,e,g,h</w:t>
            </w:r>
            <w:proofErr w:type="spellEnd"/>
            <w:proofErr w:type="gramEnd"/>
          </w:p>
        </w:tc>
        <w:tc>
          <w:tcPr>
            <w:tcW w:w="2268" w:type="dxa"/>
          </w:tcPr>
          <w:p w:rsidR="00397FCD" w:rsidRDefault="00DA278C">
            <w:r>
              <w:t>C 1,</w:t>
            </w:r>
            <w:r w:rsidR="002349E5">
              <w:t xml:space="preserve"> 3, 4, 7, 12</w:t>
            </w:r>
          </w:p>
          <w:p w:rsidR="00BA7F27" w:rsidRDefault="00BA7F27" w:rsidP="00BA7F27">
            <w:r>
              <w:t>HP 3, 4, 6</w:t>
            </w:r>
          </w:p>
          <w:p w:rsidR="00BA7F27" w:rsidRDefault="00BA7F27" w:rsidP="00BA7F27">
            <w:r>
              <w:t>CM2</w:t>
            </w:r>
          </w:p>
          <w:p w:rsidR="00756A30" w:rsidRDefault="00756A30" w:rsidP="00756A30">
            <w:r>
              <w:t>PC 1, b, c, d, e, f</w:t>
            </w:r>
          </w:p>
          <w:p w:rsidR="00756A30" w:rsidRDefault="00756A30" w:rsidP="00756A30">
            <w:r>
              <w:t>PC 2 a, b</w:t>
            </w:r>
          </w:p>
          <w:p w:rsidR="00756A30" w:rsidRDefault="00756A30" w:rsidP="00756A30">
            <w:r>
              <w:t>PC 3 a, b, c, d</w:t>
            </w:r>
          </w:p>
          <w:p w:rsidR="00756A30" w:rsidRDefault="00756A30" w:rsidP="00756A30"/>
          <w:p w:rsidR="00756A30" w:rsidRDefault="00756A30" w:rsidP="00BA7F27"/>
          <w:p w:rsidR="00BA7F27" w:rsidRDefault="00BA7F27" w:rsidP="00BA7F27"/>
          <w:p w:rsidR="00BA7F27" w:rsidRDefault="00BA7F27"/>
        </w:tc>
        <w:tc>
          <w:tcPr>
            <w:tcW w:w="2268" w:type="dxa"/>
          </w:tcPr>
          <w:p w:rsidR="00756A30" w:rsidRDefault="00756A30" w:rsidP="00756A30">
            <w:r>
              <w:t>E: 5</w:t>
            </w:r>
          </w:p>
          <w:p w:rsidR="00756A30" w:rsidRDefault="00756A30" w:rsidP="00756A30">
            <w:r>
              <w:t>PC: 1, 2, 3, 5, 7</w:t>
            </w:r>
          </w:p>
          <w:p w:rsidR="00756A30" w:rsidRDefault="00756A30" w:rsidP="00756A30">
            <w:r>
              <w:t>SRS: 3</w:t>
            </w:r>
          </w:p>
          <w:p w:rsidR="00397FCD" w:rsidRDefault="00756A30" w:rsidP="00756A30">
            <w:r>
              <w:t>PS: 3</w:t>
            </w:r>
          </w:p>
        </w:tc>
        <w:tc>
          <w:tcPr>
            <w:tcW w:w="2268" w:type="dxa"/>
          </w:tcPr>
          <w:p w:rsidR="00397FCD" w:rsidRDefault="009027C1" w:rsidP="009027C1">
            <w:r>
              <w:t>Think, Apply</w:t>
            </w:r>
          </w:p>
        </w:tc>
        <w:tc>
          <w:tcPr>
            <w:tcW w:w="2268" w:type="dxa"/>
          </w:tcPr>
          <w:p w:rsidR="00397FCD" w:rsidRDefault="00E87DF4">
            <w:r>
              <w:t>Weekly participation activities</w:t>
            </w:r>
          </w:p>
        </w:tc>
      </w:tr>
      <w:tr w:rsidR="00397FCD" w:rsidTr="00E71585">
        <w:tc>
          <w:tcPr>
            <w:tcW w:w="2268" w:type="dxa"/>
          </w:tcPr>
          <w:p w:rsidR="00397FCD" w:rsidRDefault="00FD7FF7" w:rsidP="00397FCD">
            <w:r>
              <w:t>Adapt procedures and treatment plans to meet the needs of dental hygiene special needs patients</w:t>
            </w:r>
          </w:p>
        </w:tc>
        <w:tc>
          <w:tcPr>
            <w:tcW w:w="2268" w:type="dxa"/>
          </w:tcPr>
          <w:p w:rsidR="00397FCD" w:rsidRDefault="00127F67">
            <w:r>
              <w:t>LO-</w:t>
            </w:r>
            <w:proofErr w:type="spellStart"/>
            <w:r>
              <w:t>a</w:t>
            </w:r>
            <w:proofErr w:type="gramStart"/>
            <w:r>
              <w:t>,b,c,d,f,g,h</w:t>
            </w:r>
            <w:proofErr w:type="spellEnd"/>
            <w:proofErr w:type="gramEnd"/>
          </w:p>
        </w:tc>
        <w:tc>
          <w:tcPr>
            <w:tcW w:w="2268" w:type="dxa"/>
          </w:tcPr>
          <w:p w:rsidR="00397FCD" w:rsidRDefault="002349E5">
            <w:r>
              <w:t>C 1, 3, 4, 7, 8, 11, 12</w:t>
            </w:r>
          </w:p>
          <w:p w:rsidR="00BA7F27" w:rsidRDefault="00BA7F27" w:rsidP="00BA7F27">
            <w:r>
              <w:t>HP 3, 4, 6</w:t>
            </w:r>
          </w:p>
          <w:p w:rsidR="00BA7F27" w:rsidRDefault="00BA7F27" w:rsidP="00BA7F27">
            <w:r>
              <w:t>CM2</w:t>
            </w:r>
          </w:p>
          <w:p w:rsidR="00756A30" w:rsidRDefault="00756A30" w:rsidP="00756A30">
            <w:r>
              <w:t>PC 1, b, c, d, e, f</w:t>
            </w:r>
          </w:p>
          <w:p w:rsidR="00756A30" w:rsidRDefault="00756A30" w:rsidP="00756A30">
            <w:r>
              <w:t>PC 2 a, b</w:t>
            </w:r>
          </w:p>
          <w:p w:rsidR="00BA7F27" w:rsidRDefault="00756A30" w:rsidP="00BA7F27">
            <w:r>
              <w:t>PC 3 a, b, c, d</w:t>
            </w:r>
          </w:p>
          <w:p w:rsidR="00BA7F27" w:rsidRDefault="00BA7F27"/>
        </w:tc>
        <w:tc>
          <w:tcPr>
            <w:tcW w:w="2268" w:type="dxa"/>
          </w:tcPr>
          <w:p w:rsidR="00756A30" w:rsidRDefault="00756A30" w:rsidP="00756A30">
            <w:r>
              <w:t>E: 5</w:t>
            </w:r>
          </w:p>
          <w:p w:rsidR="00756A30" w:rsidRDefault="00756A30" w:rsidP="00756A30">
            <w:r>
              <w:t>PC: 1, 2, 3, 5, 7</w:t>
            </w:r>
          </w:p>
          <w:p w:rsidR="00756A30" w:rsidRDefault="00756A30" w:rsidP="00756A30">
            <w:r>
              <w:t>SRS: 3</w:t>
            </w:r>
          </w:p>
          <w:p w:rsidR="00397FCD" w:rsidRDefault="00756A30" w:rsidP="00756A30">
            <w:r>
              <w:t>PS: 3</w:t>
            </w:r>
          </w:p>
        </w:tc>
        <w:tc>
          <w:tcPr>
            <w:tcW w:w="2268" w:type="dxa"/>
          </w:tcPr>
          <w:p w:rsidR="00397FCD" w:rsidRDefault="009027C1">
            <w:r>
              <w:t>Think, Engage, Create, Communicate, Apply</w:t>
            </w:r>
          </w:p>
        </w:tc>
        <w:tc>
          <w:tcPr>
            <w:tcW w:w="2268" w:type="dxa"/>
          </w:tcPr>
          <w:p w:rsidR="00397FCD" w:rsidRDefault="00E87DF4">
            <w:r>
              <w:t>Case Study evaluation</w:t>
            </w:r>
          </w:p>
        </w:tc>
      </w:tr>
      <w:tr w:rsidR="00397FCD" w:rsidTr="00E71585">
        <w:tc>
          <w:tcPr>
            <w:tcW w:w="2268" w:type="dxa"/>
          </w:tcPr>
          <w:p w:rsidR="00397FCD" w:rsidRDefault="00397FCD">
            <w:r>
              <w:t xml:space="preserve">Develop communication and implementation skills with caregivers and dental patients to apply evidence based </w:t>
            </w:r>
            <w:r>
              <w:lastRenderedPageBreak/>
              <w:t>preventative dental care in an ethical and culturally acceptable environment</w:t>
            </w:r>
          </w:p>
          <w:p w:rsidR="00127F67" w:rsidRDefault="00127F67"/>
          <w:p w:rsidR="00127F67" w:rsidRDefault="00127F67"/>
        </w:tc>
        <w:tc>
          <w:tcPr>
            <w:tcW w:w="2268" w:type="dxa"/>
          </w:tcPr>
          <w:p w:rsidR="00397FCD" w:rsidRDefault="00127F67">
            <w:r>
              <w:lastRenderedPageBreak/>
              <w:t>LO-</w:t>
            </w:r>
            <w:proofErr w:type="spellStart"/>
            <w:r>
              <w:t>a</w:t>
            </w:r>
            <w:proofErr w:type="gramStart"/>
            <w:r>
              <w:t>,b,d,e,g,h</w:t>
            </w:r>
            <w:proofErr w:type="spellEnd"/>
            <w:proofErr w:type="gramEnd"/>
          </w:p>
        </w:tc>
        <w:tc>
          <w:tcPr>
            <w:tcW w:w="2268" w:type="dxa"/>
          </w:tcPr>
          <w:p w:rsidR="00397FCD" w:rsidRDefault="002349E5">
            <w:r>
              <w:t>C 1, 2, 3, 4, 7, 8, 10, 11, 12</w:t>
            </w:r>
          </w:p>
          <w:p w:rsidR="00BA7F27" w:rsidRDefault="00BA7F27" w:rsidP="00BA7F27">
            <w:r>
              <w:t>HP 3, 4, 6</w:t>
            </w:r>
          </w:p>
          <w:p w:rsidR="00BA7F27" w:rsidRDefault="00BA7F27" w:rsidP="00BA7F27">
            <w:r>
              <w:t>CM2</w:t>
            </w:r>
          </w:p>
          <w:p w:rsidR="00756A30" w:rsidRDefault="00756A30" w:rsidP="00756A30">
            <w:r>
              <w:t>PC 1, b, c, d, e, f</w:t>
            </w:r>
          </w:p>
          <w:p w:rsidR="00756A30" w:rsidRDefault="00756A30" w:rsidP="00756A30">
            <w:r>
              <w:t>PC 2 a, b</w:t>
            </w:r>
          </w:p>
          <w:p w:rsidR="00756A30" w:rsidRDefault="00756A30" w:rsidP="00756A30">
            <w:r>
              <w:lastRenderedPageBreak/>
              <w:t>PC 3 a, b, c, d</w:t>
            </w:r>
          </w:p>
          <w:p w:rsidR="00756A30" w:rsidRDefault="00756A30" w:rsidP="00756A30"/>
          <w:p w:rsidR="00756A30" w:rsidRDefault="00756A30" w:rsidP="00BA7F27"/>
          <w:p w:rsidR="00BA7F27" w:rsidRDefault="00BA7F27" w:rsidP="00BA7F27"/>
          <w:p w:rsidR="00BA7F27" w:rsidRDefault="00BA7F27"/>
        </w:tc>
        <w:tc>
          <w:tcPr>
            <w:tcW w:w="2268" w:type="dxa"/>
          </w:tcPr>
          <w:p w:rsidR="00756A30" w:rsidRDefault="00756A30" w:rsidP="00756A30">
            <w:r>
              <w:lastRenderedPageBreak/>
              <w:t>E: 5</w:t>
            </w:r>
          </w:p>
          <w:p w:rsidR="00756A30" w:rsidRDefault="00756A30" w:rsidP="00756A30">
            <w:r>
              <w:t>PC: 1, 2, 3, 5, 7</w:t>
            </w:r>
          </w:p>
          <w:p w:rsidR="00756A30" w:rsidRDefault="00756A30" w:rsidP="00756A30">
            <w:r>
              <w:t>SRS: 3</w:t>
            </w:r>
          </w:p>
          <w:p w:rsidR="00397FCD" w:rsidRDefault="00756A30" w:rsidP="00756A30">
            <w:r>
              <w:t>PS: 3</w:t>
            </w:r>
          </w:p>
        </w:tc>
        <w:tc>
          <w:tcPr>
            <w:tcW w:w="2268" w:type="dxa"/>
          </w:tcPr>
          <w:p w:rsidR="00397FCD" w:rsidRDefault="009027C1" w:rsidP="009027C1">
            <w:r>
              <w:t>Think, Communicate, Apply</w:t>
            </w:r>
          </w:p>
        </w:tc>
        <w:tc>
          <w:tcPr>
            <w:tcW w:w="2268" w:type="dxa"/>
          </w:tcPr>
          <w:p w:rsidR="00397FCD" w:rsidRDefault="00E87DF4">
            <w:r>
              <w:t>Weekly participation activities</w:t>
            </w:r>
          </w:p>
        </w:tc>
      </w:tr>
      <w:tr w:rsidR="00FD7FF7" w:rsidTr="00E71585">
        <w:tc>
          <w:tcPr>
            <w:tcW w:w="2268" w:type="dxa"/>
          </w:tcPr>
          <w:p w:rsidR="00FD7FF7" w:rsidRDefault="00FD7FF7">
            <w:r>
              <w:lastRenderedPageBreak/>
              <w:t>Become familiar with medications, oral manifestations and emergency protocols in the management of special needs or emergency conditions</w:t>
            </w:r>
          </w:p>
        </w:tc>
        <w:tc>
          <w:tcPr>
            <w:tcW w:w="2268" w:type="dxa"/>
          </w:tcPr>
          <w:p w:rsidR="00FD7FF7" w:rsidRDefault="00127F67">
            <w:r>
              <w:t>LO-</w:t>
            </w:r>
            <w:proofErr w:type="spellStart"/>
            <w:r>
              <w:t>b</w:t>
            </w:r>
            <w:proofErr w:type="gramStart"/>
            <w:r>
              <w:t>,e,j</w:t>
            </w:r>
            <w:proofErr w:type="spellEnd"/>
            <w:proofErr w:type="gramEnd"/>
          </w:p>
        </w:tc>
        <w:tc>
          <w:tcPr>
            <w:tcW w:w="2268" w:type="dxa"/>
          </w:tcPr>
          <w:p w:rsidR="00FD7FF7" w:rsidRDefault="002349E5">
            <w:r>
              <w:t>C1, 3, 12</w:t>
            </w:r>
          </w:p>
          <w:p w:rsidR="00BA7F27" w:rsidRDefault="00BA7F27" w:rsidP="00BA7F27">
            <w:r>
              <w:t>HP 2, 3, 4, 5, 6</w:t>
            </w:r>
          </w:p>
          <w:p w:rsidR="00BA7F27" w:rsidRDefault="00BA7F27" w:rsidP="00BA7F27">
            <w:r>
              <w:t>CM2</w:t>
            </w:r>
          </w:p>
          <w:p w:rsidR="00756A30" w:rsidRDefault="00756A30" w:rsidP="00756A30">
            <w:r>
              <w:t>PC 1, b, c, d, e, f</w:t>
            </w:r>
          </w:p>
          <w:p w:rsidR="00756A30" w:rsidRDefault="00756A30" w:rsidP="00756A30">
            <w:r>
              <w:t>PC 2 a, b</w:t>
            </w:r>
          </w:p>
          <w:p w:rsidR="00756A30" w:rsidRDefault="00756A30" w:rsidP="00756A30">
            <w:r>
              <w:t>PC 3 a, b, c, d</w:t>
            </w:r>
          </w:p>
          <w:p w:rsidR="00756A30" w:rsidRDefault="00756A30" w:rsidP="00BA7F27"/>
          <w:p w:rsidR="00BA7F27" w:rsidRDefault="00BA7F27" w:rsidP="00BA7F27"/>
          <w:p w:rsidR="00BA7F27" w:rsidRDefault="00BA7F27"/>
        </w:tc>
        <w:tc>
          <w:tcPr>
            <w:tcW w:w="2268" w:type="dxa"/>
          </w:tcPr>
          <w:p w:rsidR="00756A30" w:rsidRDefault="00756A30" w:rsidP="00756A30">
            <w:r>
              <w:t>E: 5</w:t>
            </w:r>
          </w:p>
          <w:p w:rsidR="00756A30" w:rsidRDefault="00756A30" w:rsidP="00756A30">
            <w:r>
              <w:t>PC: 1, 2, 3, 5, 7</w:t>
            </w:r>
          </w:p>
          <w:p w:rsidR="00756A30" w:rsidRDefault="00756A30" w:rsidP="00756A30">
            <w:r>
              <w:t>SRS: 3</w:t>
            </w:r>
          </w:p>
          <w:p w:rsidR="00FD7FF7" w:rsidRDefault="00756A30" w:rsidP="00756A30">
            <w:r>
              <w:t>PS: 3</w:t>
            </w:r>
          </w:p>
        </w:tc>
        <w:tc>
          <w:tcPr>
            <w:tcW w:w="2268" w:type="dxa"/>
          </w:tcPr>
          <w:p w:rsidR="00FD7FF7" w:rsidRDefault="009027C1" w:rsidP="009027C1">
            <w:r>
              <w:t>Think, Communicate, Apply</w:t>
            </w:r>
          </w:p>
        </w:tc>
        <w:tc>
          <w:tcPr>
            <w:tcW w:w="2268" w:type="dxa"/>
          </w:tcPr>
          <w:p w:rsidR="00FD7FF7" w:rsidRDefault="00E87DF4">
            <w:r>
              <w:t>Weekly participation activities</w:t>
            </w:r>
          </w:p>
          <w:p w:rsidR="00E87DF4" w:rsidRDefault="00E87DF4"/>
          <w:p w:rsidR="00E87DF4" w:rsidRDefault="00E87DF4">
            <w:r>
              <w:t>Research paper</w:t>
            </w:r>
          </w:p>
          <w:p w:rsidR="00E87DF4" w:rsidRDefault="00E87DF4"/>
          <w:p w:rsidR="00E87DF4" w:rsidRDefault="00E87DF4">
            <w:r>
              <w:t>Power Point presentation</w:t>
            </w:r>
          </w:p>
        </w:tc>
      </w:tr>
      <w:tr w:rsidR="00FD7FF7" w:rsidTr="00E71585">
        <w:tc>
          <w:tcPr>
            <w:tcW w:w="2268" w:type="dxa"/>
          </w:tcPr>
          <w:p w:rsidR="00FD7FF7" w:rsidRDefault="00FD7FF7">
            <w:r>
              <w:t>Research and develop effective strategies for providing management of the dental emergency; use current literature and effective strategies for the provision of care to the medically compromised, developmentally disabled and special needs patient</w:t>
            </w:r>
          </w:p>
        </w:tc>
        <w:tc>
          <w:tcPr>
            <w:tcW w:w="2268" w:type="dxa"/>
          </w:tcPr>
          <w:p w:rsidR="00FD7FF7" w:rsidRDefault="00127F67">
            <w:r>
              <w:t>LO-</w:t>
            </w:r>
            <w:proofErr w:type="spellStart"/>
            <w:r>
              <w:t>a</w:t>
            </w:r>
            <w:proofErr w:type="gramStart"/>
            <w:r>
              <w:t>,b,e,j</w:t>
            </w:r>
            <w:proofErr w:type="spellEnd"/>
            <w:proofErr w:type="gramEnd"/>
          </w:p>
        </w:tc>
        <w:tc>
          <w:tcPr>
            <w:tcW w:w="2268" w:type="dxa"/>
          </w:tcPr>
          <w:p w:rsidR="00FD7FF7" w:rsidRDefault="002349E5">
            <w:r>
              <w:t>C1, 3, 4, 7, 12</w:t>
            </w:r>
          </w:p>
          <w:p w:rsidR="00BA7F27" w:rsidRDefault="00BA7F27" w:rsidP="00BA7F27">
            <w:r>
              <w:t>HP 4, 5</w:t>
            </w:r>
          </w:p>
          <w:p w:rsidR="00BA7F27" w:rsidRDefault="00BA7F27" w:rsidP="00BA7F27">
            <w:r>
              <w:t>CM2</w:t>
            </w:r>
          </w:p>
          <w:p w:rsidR="00756A30" w:rsidRDefault="00756A30" w:rsidP="00756A30">
            <w:r>
              <w:t>PC 1, b, c, d, e, f</w:t>
            </w:r>
          </w:p>
          <w:p w:rsidR="00756A30" w:rsidRDefault="00756A30" w:rsidP="00756A30">
            <w:r>
              <w:t>PC 2 a, b</w:t>
            </w:r>
          </w:p>
          <w:p w:rsidR="00756A30" w:rsidRDefault="00756A30" w:rsidP="00756A30">
            <w:r>
              <w:t>PC 3 a, b, c, d</w:t>
            </w:r>
          </w:p>
          <w:p w:rsidR="00756A30" w:rsidRDefault="00756A30" w:rsidP="00756A30"/>
          <w:p w:rsidR="00756A30" w:rsidRDefault="00756A30" w:rsidP="00BA7F27"/>
          <w:p w:rsidR="00BA7F27" w:rsidRDefault="00BA7F27" w:rsidP="00BA7F27"/>
          <w:p w:rsidR="00BA7F27" w:rsidRDefault="00BA7F27"/>
        </w:tc>
        <w:tc>
          <w:tcPr>
            <w:tcW w:w="2268" w:type="dxa"/>
          </w:tcPr>
          <w:p w:rsidR="00756A30" w:rsidRDefault="00756A30" w:rsidP="00756A30">
            <w:r>
              <w:t>E: 5</w:t>
            </w:r>
          </w:p>
          <w:p w:rsidR="00756A30" w:rsidRDefault="00756A30" w:rsidP="00756A30">
            <w:r>
              <w:t>PC: 1, 2, 3, 5, 7</w:t>
            </w:r>
          </w:p>
          <w:p w:rsidR="00756A30" w:rsidRDefault="00756A30" w:rsidP="00756A30">
            <w:r>
              <w:t>SRS: 3</w:t>
            </w:r>
          </w:p>
          <w:p w:rsidR="00FD7FF7" w:rsidRDefault="00756A30" w:rsidP="00756A30">
            <w:r>
              <w:t>PS: 3</w:t>
            </w:r>
          </w:p>
        </w:tc>
        <w:tc>
          <w:tcPr>
            <w:tcW w:w="2268" w:type="dxa"/>
          </w:tcPr>
          <w:p w:rsidR="00FD7FF7" w:rsidRDefault="009027C1" w:rsidP="009027C1">
            <w:r>
              <w:t>Think, Create, Communicate, Apply</w:t>
            </w:r>
          </w:p>
        </w:tc>
        <w:tc>
          <w:tcPr>
            <w:tcW w:w="2268" w:type="dxa"/>
          </w:tcPr>
          <w:p w:rsidR="00FD7FF7" w:rsidRDefault="00E87DF4">
            <w:r>
              <w:t xml:space="preserve">Midterm Emergency Identification Activity </w:t>
            </w:r>
          </w:p>
          <w:p w:rsidR="00E87DF4" w:rsidRDefault="00E87DF4"/>
          <w:p w:rsidR="00E87DF4" w:rsidRDefault="00E87DF4">
            <w:r>
              <w:t>Emergency Management Onsite Activity Simulation</w:t>
            </w:r>
          </w:p>
        </w:tc>
      </w:tr>
    </w:tbl>
    <w:p w:rsidR="004730DC" w:rsidRDefault="004730DC" w:rsidP="004730DC">
      <w:pPr>
        <w:jc w:val="center"/>
        <w:rPr>
          <w:b/>
        </w:rPr>
      </w:pPr>
    </w:p>
    <w:p w:rsidR="00E87DF4" w:rsidRDefault="00E87DF4" w:rsidP="004730DC">
      <w:pPr>
        <w:jc w:val="center"/>
        <w:rPr>
          <w:b/>
        </w:rPr>
      </w:pPr>
    </w:p>
    <w:p w:rsidR="00E87DF4" w:rsidRDefault="00E87DF4" w:rsidP="004730DC">
      <w:pPr>
        <w:jc w:val="center"/>
        <w:rPr>
          <w:b/>
        </w:rPr>
      </w:pPr>
    </w:p>
    <w:p w:rsidR="00E87DF4" w:rsidRDefault="00E87DF4" w:rsidP="004730DC">
      <w:pPr>
        <w:jc w:val="center"/>
        <w:rPr>
          <w:b/>
        </w:rPr>
      </w:pPr>
      <w:bookmarkStart w:id="0" w:name="_GoBack"/>
      <w:bookmarkEnd w:id="0"/>
    </w:p>
    <w:p w:rsidR="00C76644" w:rsidRPr="004730DC" w:rsidRDefault="00C76644" w:rsidP="004730DC">
      <w:pPr>
        <w:jc w:val="center"/>
        <w:rPr>
          <w:b/>
        </w:rPr>
      </w:pPr>
      <w:r w:rsidRPr="004730DC">
        <w:rPr>
          <w:b/>
        </w:rPr>
        <w:lastRenderedPageBreak/>
        <w:t>LCC Core Learning Outcomes</w:t>
      </w:r>
    </w:p>
    <w:p w:rsidR="00C76644" w:rsidRDefault="004730DC" w:rsidP="004730DC">
      <w:pPr>
        <w:pStyle w:val="NoSpacing"/>
      </w:pPr>
      <w:r>
        <w:t>THINK</w:t>
      </w:r>
    </w:p>
    <w:p w:rsidR="00C76644" w:rsidRDefault="00C76644" w:rsidP="004730DC">
      <w:pPr>
        <w:pStyle w:val="NoSpacing"/>
      </w:pPr>
      <w:r>
        <w:t xml:space="preserve">Definition: Critical thinking is an evaluation process that involves, questioning, gather, and analyzing opinions and information relevant to the topic or problem under consideration. Critical thinking can be applied to all subject areas and modes of analysis (historical, mathematical, social, psychological, scientific, aesthetic, literary, etc.). </w:t>
      </w:r>
    </w:p>
    <w:p w:rsidR="00C76644" w:rsidRDefault="00C76644" w:rsidP="004730DC">
      <w:pPr>
        <w:pStyle w:val="NoSpacing"/>
      </w:pPr>
    </w:p>
    <w:p w:rsidR="00C76644" w:rsidRDefault="004730DC" w:rsidP="004730DC">
      <w:pPr>
        <w:pStyle w:val="NoSpacing"/>
      </w:pPr>
      <w:r>
        <w:t>ENGAGE</w:t>
      </w:r>
    </w:p>
    <w:p w:rsidR="00C76644" w:rsidRDefault="00C76644" w:rsidP="004730DC">
      <w:pPr>
        <w:pStyle w:val="NoSpacing"/>
      </w:pPr>
      <w:r>
        <w:t>Definition: Engaged students actively parti</w:t>
      </w:r>
      <w:r w:rsidR="00191799">
        <w:t>ci</w:t>
      </w:r>
      <w:r>
        <w:t>pate as citizen</w:t>
      </w:r>
      <w:r w:rsidR="00191799">
        <w:t>s of local, global, and digital communities. Engaging requires recogn</w:t>
      </w:r>
      <w:r w:rsidR="004730DC">
        <w:t>izing and evaluating one’s own views and the views of others. Engaged students are alert to how views and values impact individuals, circumstances, environments and communities.</w:t>
      </w:r>
    </w:p>
    <w:p w:rsidR="004730DC" w:rsidRDefault="004730DC" w:rsidP="004730DC">
      <w:pPr>
        <w:pStyle w:val="NoSpacing"/>
      </w:pPr>
    </w:p>
    <w:p w:rsidR="004730DC" w:rsidRDefault="004730DC" w:rsidP="004730DC">
      <w:pPr>
        <w:pStyle w:val="NoSpacing"/>
      </w:pPr>
      <w:r>
        <w:t>CREATE</w:t>
      </w:r>
    </w:p>
    <w:p w:rsidR="004730DC" w:rsidRDefault="004730DC" w:rsidP="004730DC">
      <w:pPr>
        <w:pStyle w:val="NoSpacing"/>
      </w:pPr>
      <w:r>
        <w:t>Definition: Creative thinking is the ability and capacity to create new ideas, images and solutions, and combine and recombine existing images and solutions, and combine and recombine existing images and solutions. In this process, student use theory, embrace ambiguity, take risks, test for validity, generate new questions, and persist with the problem when faced with resistance, obstacles, errors, and the possibility of failure.</w:t>
      </w:r>
    </w:p>
    <w:p w:rsidR="004730DC" w:rsidRDefault="004730DC" w:rsidP="004730DC">
      <w:pPr>
        <w:pStyle w:val="NoSpacing"/>
      </w:pPr>
    </w:p>
    <w:p w:rsidR="004730DC" w:rsidRDefault="004730DC" w:rsidP="004730DC">
      <w:pPr>
        <w:pStyle w:val="NoSpacing"/>
      </w:pPr>
      <w:r>
        <w:t>COMMUNICATE</w:t>
      </w:r>
    </w:p>
    <w:p w:rsidR="004730DC" w:rsidRDefault="004730DC" w:rsidP="004730DC">
      <w:pPr>
        <w:pStyle w:val="NoSpacing"/>
      </w:pPr>
      <w:r>
        <w:t xml:space="preserve">Definition: To communicate effectively, students must be able to interact with diverse individuals and groups, and in many contexts of communication, from face-to-face to digital. Elements of effective communication vary by speaker, audience, purpose, language, culture, topic, and context. Effective communicators value and practice honesty and respect for other, exerting the effort required </w:t>
      </w:r>
      <w:proofErr w:type="gramStart"/>
      <w:r>
        <w:t>to listen and interact</w:t>
      </w:r>
      <w:proofErr w:type="gramEnd"/>
      <w:r>
        <w:t xml:space="preserve"> productively.</w:t>
      </w:r>
    </w:p>
    <w:p w:rsidR="004730DC" w:rsidRDefault="004730DC" w:rsidP="004730DC">
      <w:pPr>
        <w:pStyle w:val="NoSpacing"/>
      </w:pPr>
    </w:p>
    <w:p w:rsidR="004730DC" w:rsidRDefault="004730DC" w:rsidP="004730DC">
      <w:pPr>
        <w:pStyle w:val="NoSpacing"/>
      </w:pPr>
      <w:r>
        <w:t>APPLY</w:t>
      </w:r>
    </w:p>
    <w:p w:rsidR="004730DC" w:rsidRDefault="004730DC" w:rsidP="004730DC">
      <w:pPr>
        <w:pStyle w:val="NoSpacing"/>
      </w:pPr>
      <w:r>
        <w:t>Definition: Applied learning occurs when students use their knowledge and skills to solve problems, often in new contexts. When students also reflect on their experiences, they deepen their learning. By applying learning, students act on their knowledge.</w:t>
      </w:r>
    </w:p>
    <w:p w:rsidR="00C76644" w:rsidRDefault="00C76644"/>
    <w:sectPr w:rsidR="00C76644" w:rsidSect="00E71585">
      <w:pgSz w:w="15840" w:h="1224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86D5F"/>
    <w:multiLevelType w:val="hybridMultilevel"/>
    <w:tmpl w:val="369A22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85"/>
    <w:rsid w:val="00036336"/>
    <w:rsid w:val="00127F67"/>
    <w:rsid w:val="00187B52"/>
    <w:rsid w:val="00191799"/>
    <w:rsid w:val="002349E5"/>
    <w:rsid w:val="00397FCD"/>
    <w:rsid w:val="003A1797"/>
    <w:rsid w:val="004730DC"/>
    <w:rsid w:val="00756A30"/>
    <w:rsid w:val="00803DA7"/>
    <w:rsid w:val="00817FD9"/>
    <w:rsid w:val="008B435D"/>
    <w:rsid w:val="008C5B8A"/>
    <w:rsid w:val="009027C1"/>
    <w:rsid w:val="00BA7F27"/>
    <w:rsid w:val="00C45911"/>
    <w:rsid w:val="00C76644"/>
    <w:rsid w:val="00DA278C"/>
    <w:rsid w:val="00E71585"/>
    <w:rsid w:val="00E71EC8"/>
    <w:rsid w:val="00E87DF4"/>
    <w:rsid w:val="00FD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B8A"/>
    <w:pPr>
      <w:ind w:left="720"/>
      <w:contextualSpacing/>
    </w:pPr>
  </w:style>
  <w:style w:type="paragraph" w:styleId="NoSpacing">
    <w:name w:val="No Spacing"/>
    <w:uiPriority w:val="1"/>
    <w:qFormat/>
    <w:rsid w:val="004730D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5B8A"/>
    <w:pPr>
      <w:ind w:left="720"/>
      <w:contextualSpacing/>
    </w:pPr>
  </w:style>
  <w:style w:type="paragraph" w:styleId="NoSpacing">
    <w:name w:val="No Spacing"/>
    <w:uiPriority w:val="1"/>
    <w:qFormat/>
    <w:rsid w:val="00473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751</Words>
  <Characters>4283</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nwtech</dc:creator>
  <cp:lastModifiedBy>Leslie Clark</cp:lastModifiedBy>
  <cp:revision>2</cp:revision>
  <dcterms:created xsi:type="dcterms:W3CDTF">2015-06-11T17:29:00Z</dcterms:created>
  <dcterms:modified xsi:type="dcterms:W3CDTF">2015-06-11T17:29:00Z</dcterms:modified>
</cp:coreProperties>
</file>