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1B" w:rsidRPr="006D730C" w:rsidRDefault="003F4A1B" w:rsidP="003F4A1B">
      <w:pPr>
        <w:pStyle w:val="NormalWeb"/>
        <w:jc w:val="right"/>
        <w:rPr>
          <w:b/>
        </w:rPr>
      </w:pPr>
      <w:r w:rsidRPr="006D730C">
        <w:rPr>
          <w:b/>
        </w:rPr>
        <w:t>Name_________________________________</w:t>
      </w:r>
    </w:p>
    <w:p w:rsidR="00391E6E" w:rsidRPr="006D730C" w:rsidRDefault="00391E6E" w:rsidP="00391E6E">
      <w:pPr>
        <w:pStyle w:val="NormalWeb"/>
        <w:jc w:val="center"/>
        <w:rPr>
          <w:b/>
        </w:rPr>
      </w:pPr>
      <w:r w:rsidRPr="006D730C">
        <w:rPr>
          <w:b/>
        </w:rPr>
        <w:t>BI232 Action Potential Graphing Exercise</w:t>
      </w:r>
    </w:p>
    <w:p w:rsidR="00391E6E" w:rsidRPr="006D730C" w:rsidRDefault="00391E6E" w:rsidP="00391E6E">
      <w:pPr>
        <w:pStyle w:val="NormalWeb"/>
      </w:pPr>
      <w:r w:rsidRPr="006D730C">
        <w:t>Recall from BI231 that Na</w:t>
      </w:r>
      <w:r w:rsidRPr="006D730C">
        <w:rPr>
          <w:vertAlign w:val="superscript"/>
        </w:rPr>
        <w:t>+</w:t>
      </w:r>
      <w:r w:rsidR="000A44F3" w:rsidRPr="006D730C">
        <w:t xml:space="preserve"> </w:t>
      </w:r>
      <w:r w:rsidR="00C3777F" w:rsidRPr="006D730C">
        <w:t>and K</w:t>
      </w:r>
      <w:r w:rsidR="00C3777F" w:rsidRPr="006D730C">
        <w:rPr>
          <w:vertAlign w:val="superscript"/>
        </w:rPr>
        <w:t>+</w:t>
      </w:r>
      <w:r w:rsidR="00C3777F" w:rsidRPr="006D730C">
        <w:t xml:space="preserve"> are</w:t>
      </w:r>
      <w:r w:rsidRPr="006D730C">
        <w:t xml:space="preserve"> critical for action potential formation in neurons. This is also true in the formation of action potentials in cardiac </w:t>
      </w:r>
      <w:proofErr w:type="spellStart"/>
      <w:r w:rsidR="00C3777F" w:rsidRPr="006D730C">
        <w:t>autorhythmic</w:t>
      </w:r>
      <w:proofErr w:type="spellEnd"/>
      <w:r w:rsidR="00C3777F" w:rsidRPr="006D730C">
        <w:t xml:space="preserve"> (pacemaker) </w:t>
      </w:r>
      <w:r w:rsidR="008652F6" w:rsidRPr="006D730C">
        <w:t xml:space="preserve">and contractile </w:t>
      </w:r>
      <w:r w:rsidR="00C3777F" w:rsidRPr="006D730C">
        <w:t>cells</w:t>
      </w:r>
      <w:r w:rsidRPr="006D730C">
        <w:t xml:space="preserve">. </w:t>
      </w:r>
      <w:r w:rsidR="00442DE8" w:rsidRPr="006D730C">
        <w:t>In addition</w:t>
      </w:r>
      <w:r w:rsidR="00015FA7" w:rsidRPr="006D730C">
        <w:t>,</w:t>
      </w:r>
      <w:r w:rsidR="00442DE8" w:rsidRPr="006D730C">
        <w:t xml:space="preserve"> in cardiac </w:t>
      </w:r>
      <w:proofErr w:type="spellStart"/>
      <w:r w:rsidR="00442DE8" w:rsidRPr="006D730C">
        <w:t>autorhythmic</w:t>
      </w:r>
      <w:proofErr w:type="spellEnd"/>
      <w:r w:rsidR="00442DE8" w:rsidRPr="006D730C">
        <w:t xml:space="preserve"> </w:t>
      </w:r>
      <w:r w:rsidR="008652F6" w:rsidRPr="006D730C">
        <w:t>and contractile cells Ca</w:t>
      </w:r>
      <w:r w:rsidR="008652F6" w:rsidRPr="006D730C">
        <w:rPr>
          <w:vertAlign w:val="superscript"/>
        </w:rPr>
        <w:t>2+</w:t>
      </w:r>
      <w:r w:rsidR="00442DE8" w:rsidRPr="006D730C">
        <w:t xml:space="preserve"> is </w:t>
      </w:r>
      <w:r w:rsidR="008652F6" w:rsidRPr="006D730C">
        <w:t xml:space="preserve">also </w:t>
      </w:r>
      <w:r w:rsidR="00442DE8" w:rsidRPr="006D730C">
        <w:t xml:space="preserve">required for the action potential. </w:t>
      </w:r>
    </w:p>
    <w:p w:rsidR="00391E6E" w:rsidRPr="006D730C" w:rsidRDefault="00391E6E" w:rsidP="004B3A11">
      <w:pPr>
        <w:pStyle w:val="NormalWeb"/>
        <w:spacing w:before="0" w:beforeAutospacing="0" w:after="0" w:afterAutospacing="0"/>
      </w:pPr>
      <w:r w:rsidRPr="006D730C">
        <w:t xml:space="preserve">1. </w:t>
      </w:r>
      <w:r w:rsidR="00442DE8" w:rsidRPr="006D730C">
        <w:t xml:space="preserve">The graph below illustrates </w:t>
      </w:r>
      <w:r w:rsidR="00015FA7" w:rsidRPr="006D730C">
        <w:t>an</w:t>
      </w:r>
      <w:r w:rsidR="004B3A11" w:rsidRPr="006D730C">
        <w:t xml:space="preserve"> </w:t>
      </w:r>
      <w:r w:rsidR="00015FA7" w:rsidRPr="006D730C">
        <w:t>action potential</w:t>
      </w:r>
      <w:r w:rsidR="00442DE8" w:rsidRPr="006D730C">
        <w:t xml:space="preserve"> produced in </w:t>
      </w:r>
      <w:r w:rsidR="00015FA7" w:rsidRPr="006D730C">
        <w:t xml:space="preserve">a </w:t>
      </w:r>
      <w:r w:rsidR="00780EC6" w:rsidRPr="006D730C">
        <w:t xml:space="preserve">ventricular </w:t>
      </w:r>
      <w:r w:rsidR="00442DE8" w:rsidRPr="006D730C">
        <w:t xml:space="preserve">cardiac </w:t>
      </w:r>
      <w:r w:rsidR="008652F6" w:rsidRPr="006D730C">
        <w:t>contractile</w:t>
      </w:r>
      <w:r w:rsidR="00015FA7" w:rsidRPr="006D730C">
        <w:t xml:space="preserve"> cell</w:t>
      </w:r>
      <w:r w:rsidR="004B3A11" w:rsidRPr="006D730C">
        <w:t>.</w:t>
      </w:r>
      <w:r w:rsidR="00442DE8" w:rsidRPr="006D730C">
        <w:t xml:space="preserve"> </w:t>
      </w:r>
      <w:r w:rsidR="004B3A11" w:rsidRPr="006D730C">
        <w:t>S</w:t>
      </w:r>
      <w:r w:rsidR="00442DE8" w:rsidRPr="006D730C">
        <w:t>uperimpose on this graph what the action potential would look like under each of the following conditions:</w:t>
      </w:r>
      <w:r w:rsidRPr="006D730C">
        <w:t xml:space="preserve"> </w:t>
      </w:r>
    </w:p>
    <w:p w:rsidR="00CD2F14" w:rsidRPr="006D730C" w:rsidRDefault="00CD2F14" w:rsidP="004B3A11">
      <w:pPr>
        <w:pStyle w:val="NormalWeb"/>
        <w:spacing w:before="0" w:beforeAutospacing="0" w:after="0" w:afterAutospacing="0"/>
      </w:pPr>
    </w:p>
    <w:p w:rsidR="00CD2F14" w:rsidRPr="006D730C" w:rsidRDefault="00442DE8" w:rsidP="00CD2F14">
      <w:pPr>
        <w:pStyle w:val="Heading1"/>
        <w:spacing w:before="0" w:line="240" w:lineRule="auto"/>
        <w:ind w:firstLine="720"/>
        <w:rPr>
          <w:rFonts w:ascii="Times New Roman" w:eastAsia="Times New Roman" w:hAnsi="Times New Roman" w:cs="Times New Roman"/>
          <w:b w:val="0"/>
          <w:color w:val="auto"/>
          <w:kern w:val="36"/>
          <w:sz w:val="24"/>
          <w:szCs w:val="24"/>
        </w:rPr>
      </w:pPr>
      <w:r w:rsidRPr="006D730C">
        <w:rPr>
          <w:rFonts w:ascii="Times New Roman" w:hAnsi="Times New Roman" w:cs="Times New Roman"/>
          <w:b w:val="0"/>
          <w:color w:val="auto"/>
          <w:sz w:val="24"/>
          <w:szCs w:val="24"/>
        </w:rPr>
        <w:t xml:space="preserve">a. </w:t>
      </w:r>
      <w:r w:rsidR="004B3A11" w:rsidRPr="006D730C">
        <w:rPr>
          <w:rFonts w:ascii="Times New Roman" w:hAnsi="Times New Roman" w:cs="Times New Roman"/>
          <w:b w:val="0"/>
          <w:color w:val="auto"/>
          <w:sz w:val="24"/>
          <w:szCs w:val="24"/>
        </w:rPr>
        <w:t xml:space="preserve">In the presence of a </w:t>
      </w:r>
      <w:r w:rsidRPr="006D730C">
        <w:rPr>
          <w:rFonts w:ascii="Times New Roman" w:hAnsi="Times New Roman" w:cs="Times New Roman"/>
          <w:b w:val="0"/>
          <w:color w:val="auto"/>
          <w:sz w:val="24"/>
          <w:szCs w:val="24"/>
        </w:rPr>
        <w:t>K</w:t>
      </w:r>
      <w:r w:rsidRPr="006D730C">
        <w:rPr>
          <w:rFonts w:ascii="Times New Roman" w:hAnsi="Times New Roman" w:cs="Times New Roman"/>
          <w:b w:val="0"/>
          <w:color w:val="auto"/>
          <w:sz w:val="24"/>
          <w:szCs w:val="24"/>
          <w:vertAlign w:val="superscript"/>
        </w:rPr>
        <w:t>+</w:t>
      </w:r>
      <w:r w:rsidRPr="006D730C">
        <w:rPr>
          <w:rFonts w:ascii="Times New Roman" w:hAnsi="Times New Roman" w:cs="Times New Roman"/>
          <w:b w:val="0"/>
          <w:color w:val="auto"/>
          <w:sz w:val="24"/>
          <w:szCs w:val="24"/>
        </w:rPr>
        <w:t xml:space="preserve"> channel blocker</w:t>
      </w:r>
      <w:r w:rsidR="00CD2F14" w:rsidRPr="006D730C">
        <w:rPr>
          <w:rFonts w:ascii="Times New Roman" w:hAnsi="Times New Roman" w:cs="Times New Roman"/>
          <w:b w:val="0"/>
          <w:color w:val="auto"/>
          <w:sz w:val="24"/>
          <w:szCs w:val="24"/>
        </w:rPr>
        <w:t xml:space="preserve"> such as </w:t>
      </w:r>
      <w:proofErr w:type="spellStart"/>
      <w:r w:rsidR="00CD2F14" w:rsidRPr="006D730C">
        <w:rPr>
          <w:rFonts w:ascii="Times New Roman" w:eastAsia="Times New Roman" w:hAnsi="Times New Roman" w:cs="Times New Roman"/>
          <w:b w:val="0"/>
          <w:color w:val="auto"/>
          <w:kern w:val="36"/>
          <w:sz w:val="24"/>
          <w:szCs w:val="24"/>
        </w:rPr>
        <w:t>Amiodarone</w:t>
      </w:r>
      <w:proofErr w:type="spellEnd"/>
      <w:r w:rsidR="00CD2F14" w:rsidRPr="006D730C">
        <w:rPr>
          <w:rFonts w:ascii="Times New Roman" w:eastAsia="Times New Roman" w:hAnsi="Times New Roman" w:cs="Times New Roman"/>
          <w:b w:val="0"/>
          <w:color w:val="auto"/>
          <w:kern w:val="36"/>
          <w:sz w:val="24"/>
          <w:szCs w:val="24"/>
        </w:rPr>
        <w:t xml:space="preserve"> used clinically to reduce K</w:t>
      </w:r>
      <w:r w:rsidR="00CD2F14" w:rsidRPr="006D730C">
        <w:rPr>
          <w:rFonts w:ascii="Times New Roman" w:eastAsia="Times New Roman" w:hAnsi="Times New Roman" w:cs="Times New Roman"/>
          <w:b w:val="0"/>
          <w:color w:val="auto"/>
          <w:kern w:val="36"/>
          <w:sz w:val="24"/>
          <w:szCs w:val="24"/>
          <w:vertAlign w:val="superscript"/>
        </w:rPr>
        <w:t>+</w:t>
      </w:r>
      <w:r w:rsidR="00CD2F14" w:rsidRPr="006D730C">
        <w:rPr>
          <w:rFonts w:ascii="Times New Roman" w:eastAsia="Times New Roman" w:hAnsi="Times New Roman" w:cs="Times New Roman"/>
          <w:b w:val="0"/>
          <w:color w:val="auto"/>
          <w:kern w:val="36"/>
          <w:sz w:val="24"/>
          <w:szCs w:val="24"/>
        </w:rPr>
        <w:t xml:space="preserve"> current.</w:t>
      </w:r>
    </w:p>
    <w:p w:rsidR="00442DE8" w:rsidRPr="006D730C" w:rsidRDefault="00CD2F14" w:rsidP="00CD2F14">
      <w:pPr>
        <w:pStyle w:val="Heading1"/>
        <w:spacing w:before="0" w:line="240" w:lineRule="auto"/>
        <w:ind w:firstLine="720"/>
        <w:rPr>
          <w:rFonts w:ascii="Times New Roman" w:eastAsia="Times New Roman" w:hAnsi="Times New Roman" w:cs="Times New Roman"/>
          <w:b w:val="0"/>
          <w:color w:val="auto"/>
          <w:kern w:val="36"/>
          <w:sz w:val="24"/>
          <w:szCs w:val="24"/>
        </w:rPr>
      </w:pPr>
      <w:r w:rsidRPr="006D730C">
        <w:rPr>
          <w:rFonts w:ascii="Times New Roman" w:eastAsia="Times New Roman" w:hAnsi="Times New Roman" w:cs="Times New Roman"/>
          <w:b w:val="0"/>
          <w:color w:val="auto"/>
          <w:kern w:val="36"/>
          <w:sz w:val="24"/>
          <w:szCs w:val="24"/>
        </w:rPr>
        <w:t xml:space="preserve"> </w:t>
      </w:r>
      <w:r w:rsidRPr="006D730C">
        <w:rPr>
          <w:rFonts w:ascii="Times New Roman" w:hAnsi="Times New Roman" w:cs="Times New Roman"/>
          <w:b w:val="0"/>
          <w:color w:val="auto"/>
          <w:sz w:val="24"/>
          <w:szCs w:val="24"/>
        </w:rPr>
        <w:t>(L</w:t>
      </w:r>
      <w:r w:rsidR="004B3A11" w:rsidRPr="006D730C">
        <w:rPr>
          <w:rFonts w:ascii="Times New Roman" w:hAnsi="Times New Roman" w:cs="Times New Roman"/>
          <w:b w:val="0"/>
          <w:color w:val="auto"/>
          <w:sz w:val="24"/>
          <w:szCs w:val="24"/>
        </w:rPr>
        <w:t>abel this curve A)</w:t>
      </w:r>
    </w:p>
    <w:p w:rsidR="00442DE8" w:rsidRPr="006D730C" w:rsidRDefault="00442DE8" w:rsidP="00D23B3E">
      <w:pPr>
        <w:pStyle w:val="NormalWeb"/>
        <w:spacing w:before="0" w:beforeAutospacing="0" w:after="0" w:afterAutospacing="0"/>
        <w:ind w:left="720"/>
      </w:pPr>
      <w:r w:rsidRPr="006D730C">
        <w:t xml:space="preserve">b. </w:t>
      </w:r>
      <w:r w:rsidR="004B3A11" w:rsidRPr="006D730C">
        <w:t>In the presence of a</w:t>
      </w:r>
      <w:r w:rsidR="008A224B" w:rsidRPr="006D730C">
        <w:t xml:space="preserve"> </w:t>
      </w:r>
      <w:r w:rsidRPr="006D730C">
        <w:t>Na</w:t>
      </w:r>
      <w:r w:rsidRPr="006D730C">
        <w:rPr>
          <w:vertAlign w:val="superscript"/>
        </w:rPr>
        <w:t>+</w:t>
      </w:r>
      <w:r w:rsidRPr="006D730C">
        <w:t xml:space="preserve"> channel blocker</w:t>
      </w:r>
      <w:r w:rsidR="0004140D" w:rsidRPr="006D730C">
        <w:t xml:space="preserve"> </w:t>
      </w:r>
      <w:r w:rsidR="00780EC6" w:rsidRPr="006D730C">
        <w:t xml:space="preserve">such as </w:t>
      </w:r>
      <w:proofErr w:type="spellStart"/>
      <w:r w:rsidR="00780EC6" w:rsidRPr="006D730C">
        <w:t>Lidocane</w:t>
      </w:r>
      <w:proofErr w:type="spellEnd"/>
      <w:r w:rsidR="00780EC6" w:rsidRPr="006D730C">
        <w:t xml:space="preserve"> </w:t>
      </w:r>
      <w:r w:rsidR="00780EC6" w:rsidRPr="006D730C">
        <w:rPr>
          <w:kern w:val="36"/>
        </w:rPr>
        <w:t>used clinically to reduce Na</w:t>
      </w:r>
      <w:r w:rsidR="00780EC6" w:rsidRPr="006D730C">
        <w:rPr>
          <w:kern w:val="36"/>
          <w:vertAlign w:val="superscript"/>
        </w:rPr>
        <w:t>+</w:t>
      </w:r>
      <w:r w:rsidR="00780EC6" w:rsidRPr="006D730C">
        <w:rPr>
          <w:kern w:val="36"/>
        </w:rPr>
        <w:t xml:space="preserve"> current.</w:t>
      </w:r>
      <w:r w:rsidR="00780EC6" w:rsidRPr="006D730C">
        <w:t xml:space="preserve"> </w:t>
      </w:r>
      <w:r w:rsidR="0004140D" w:rsidRPr="006D730C">
        <w:t>(L</w:t>
      </w:r>
      <w:r w:rsidR="004B3A11" w:rsidRPr="006D730C">
        <w:t>abel this curve B)</w:t>
      </w:r>
    </w:p>
    <w:p w:rsidR="00391E6E" w:rsidRPr="006D730C" w:rsidRDefault="00442DE8" w:rsidP="00D23B3E">
      <w:pPr>
        <w:pStyle w:val="NormalWeb"/>
        <w:spacing w:before="0" w:beforeAutospacing="0" w:after="0" w:afterAutospacing="0"/>
        <w:ind w:left="720"/>
      </w:pPr>
      <w:r w:rsidRPr="006D730C">
        <w:t xml:space="preserve">c. </w:t>
      </w:r>
      <w:r w:rsidR="004B3A11" w:rsidRPr="006D730C">
        <w:t xml:space="preserve">In the presence of a </w:t>
      </w:r>
      <w:r w:rsidRPr="006D730C">
        <w:t>Ca</w:t>
      </w:r>
      <w:r w:rsidRPr="006D730C">
        <w:rPr>
          <w:vertAlign w:val="superscript"/>
        </w:rPr>
        <w:t>2+</w:t>
      </w:r>
      <w:r w:rsidRPr="006D730C">
        <w:t xml:space="preserve"> channel blocker</w:t>
      </w:r>
      <w:r w:rsidR="00780EC6" w:rsidRPr="006D730C">
        <w:t xml:space="preserve"> such as</w:t>
      </w:r>
      <w:r w:rsidR="00780EC6" w:rsidRPr="006D730C">
        <w:rPr>
          <w:bCs/>
        </w:rPr>
        <w:t xml:space="preserve"> </w:t>
      </w:r>
      <w:proofErr w:type="spellStart"/>
      <w:r w:rsidR="00780EC6" w:rsidRPr="006D730C">
        <w:rPr>
          <w:bCs/>
        </w:rPr>
        <w:t>Propafenone</w:t>
      </w:r>
      <w:proofErr w:type="spellEnd"/>
      <w:r w:rsidR="0004140D" w:rsidRPr="006D730C">
        <w:t xml:space="preserve"> </w:t>
      </w:r>
      <w:r w:rsidR="00780EC6" w:rsidRPr="006D730C">
        <w:rPr>
          <w:kern w:val="36"/>
        </w:rPr>
        <w:t>used clinically to reduce Ca</w:t>
      </w:r>
      <w:r w:rsidR="00780EC6" w:rsidRPr="006D730C">
        <w:rPr>
          <w:kern w:val="36"/>
          <w:vertAlign w:val="superscript"/>
        </w:rPr>
        <w:t>2+</w:t>
      </w:r>
      <w:r w:rsidR="00780EC6" w:rsidRPr="006D730C">
        <w:rPr>
          <w:kern w:val="36"/>
        </w:rPr>
        <w:t xml:space="preserve"> current.</w:t>
      </w:r>
      <w:r w:rsidR="00780EC6" w:rsidRPr="006D730C">
        <w:t xml:space="preserve"> </w:t>
      </w:r>
      <w:r w:rsidR="0004140D" w:rsidRPr="006D730C">
        <w:t>(L</w:t>
      </w:r>
      <w:r w:rsidR="004B3A11" w:rsidRPr="006D730C">
        <w:t>abel this curve C)</w:t>
      </w:r>
    </w:p>
    <w:p w:rsidR="004B3A11" w:rsidRPr="006D730C" w:rsidRDefault="00D515FE" w:rsidP="004B3A11">
      <w:pPr>
        <w:pStyle w:val="NormalWeb"/>
      </w:pPr>
      <w:r w:rsidRPr="006D730C">
        <w:rPr>
          <w:noProof/>
        </w:rPr>
        <w:drawing>
          <wp:inline distT="0" distB="0" distL="0" distR="0" wp14:anchorId="645A7E43" wp14:editId="7EAAB7BD">
            <wp:extent cx="4508500" cy="4127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ac Contractile Cell BI232 Graph Exercise.jpg"/>
                    <pic:cNvPicPr/>
                  </pic:nvPicPr>
                  <pic:blipFill>
                    <a:blip r:embed="rId5">
                      <a:extLst>
                        <a:ext uri="{28A0092B-C50C-407E-A947-70E740481C1C}">
                          <a14:useLocalDpi xmlns:a14="http://schemas.microsoft.com/office/drawing/2010/main" val="0"/>
                        </a:ext>
                      </a:extLst>
                    </a:blip>
                    <a:stretch>
                      <a:fillRect/>
                    </a:stretch>
                  </pic:blipFill>
                  <pic:spPr>
                    <a:xfrm>
                      <a:off x="0" y="0"/>
                      <a:ext cx="4508500" cy="4127500"/>
                    </a:xfrm>
                    <a:prstGeom prst="rect">
                      <a:avLst/>
                    </a:prstGeom>
                  </pic:spPr>
                </pic:pic>
              </a:graphicData>
            </a:graphic>
          </wp:inline>
        </w:drawing>
      </w:r>
    </w:p>
    <w:p w:rsidR="004B3A11" w:rsidRPr="006D730C" w:rsidRDefault="004B3A11" w:rsidP="004B3A11">
      <w:pPr>
        <w:pStyle w:val="NormalWeb"/>
      </w:pPr>
    </w:p>
    <w:p w:rsidR="004B3A11" w:rsidRPr="006D730C" w:rsidRDefault="004B3A11" w:rsidP="004B3A11">
      <w:pPr>
        <w:pStyle w:val="NormalWeb"/>
      </w:pPr>
    </w:p>
    <w:p w:rsidR="004B3A11" w:rsidRPr="006D730C" w:rsidRDefault="004B3A11" w:rsidP="004B3A11">
      <w:pPr>
        <w:pStyle w:val="NormalWeb"/>
      </w:pPr>
    </w:p>
    <w:p w:rsidR="004B3A11" w:rsidRPr="006D730C" w:rsidRDefault="004B3A11" w:rsidP="004B3A11">
      <w:pPr>
        <w:pStyle w:val="NormalWeb"/>
      </w:pPr>
    </w:p>
    <w:p w:rsidR="004B3A11" w:rsidRPr="006D730C" w:rsidRDefault="004B3A11" w:rsidP="004B3A11">
      <w:pPr>
        <w:pStyle w:val="NormalWeb"/>
      </w:pPr>
    </w:p>
    <w:p w:rsidR="004B3A11" w:rsidRPr="006D730C" w:rsidRDefault="004B3A11" w:rsidP="004B3A11">
      <w:pPr>
        <w:pStyle w:val="NormalWeb"/>
      </w:pPr>
    </w:p>
    <w:p w:rsidR="003C7AB2" w:rsidRPr="006D730C" w:rsidRDefault="004B3A11" w:rsidP="004B3A11">
      <w:pPr>
        <w:pStyle w:val="NormalWeb"/>
      </w:pPr>
      <w:r w:rsidRPr="006D730C">
        <w:t xml:space="preserve">2. </w:t>
      </w:r>
      <w:r w:rsidR="00015FA7" w:rsidRPr="006D730C">
        <w:t>The graph below illustrates</w:t>
      </w:r>
      <w:r w:rsidR="00780EC6" w:rsidRPr="006D730C">
        <w:t xml:space="preserve"> action potentials produced in </w:t>
      </w:r>
      <w:proofErr w:type="spellStart"/>
      <w:r w:rsidR="00780EC6" w:rsidRPr="006D730C">
        <w:t>autorhythmic</w:t>
      </w:r>
      <w:proofErr w:type="spellEnd"/>
      <w:r w:rsidR="00780EC6" w:rsidRPr="006D730C">
        <w:t xml:space="preserve"> cells. C</w:t>
      </w:r>
      <w:r w:rsidRPr="006D730C">
        <w:t xml:space="preserve">onsider the effect of the autonomic </w:t>
      </w:r>
      <w:r w:rsidR="00780EC6" w:rsidRPr="006D730C">
        <w:t>nervous system on this</w:t>
      </w:r>
      <w:r w:rsidRPr="006D730C">
        <w:t xml:space="preserve"> action potential wave form. Superimpose on the graph below </w:t>
      </w:r>
      <w:r w:rsidR="00015FA7" w:rsidRPr="006D730C">
        <w:t>what the action potential would look like under each of the following conditions:</w:t>
      </w:r>
    </w:p>
    <w:p w:rsidR="003C7AB2" w:rsidRPr="006D730C" w:rsidRDefault="003C7AB2" w:rsidP="00D23B3E">
      <w:pPr>
        <w:pStyle w:val="NormalWeb"/>
        <w:ind w:left="720"/>
      </w:pPr>
      <w:r w:rsidRPr="006D730C">
        <w:t>a. T</w:t>
      </w:r>
      <w:r w:rsidR="004B3A11" w:rsidRPr="006D730C">
        <w:t xml:space="preserve">he effect of stimulating the sympathetic </w:t>
      </w:r>
      <w:r w:rsidR="00D23B3E" w:rsidRPr="006D730C">
        <w:t xml:space="preserve">nervous system </w:t>
      </w:r>
      <w:r w:rsidR="0004140D" w:rsidRPr="006D730C">
        <w:t>(L</w:t>
      </w:r>
      <w:r w:rsidR="004B3A11" w:rsidRPr="006D730C">
        <w:t>abel S)</w:t>
      </w:r>
      <w:r w:rsidR="00D23B3E" w:rsidRPr="006D730C">
        <w:t>. Also</w:t>
      </w:r>
      <w:r w:rsidR="004B3A11" w:rsidRPr="006D730C">
        <w:t xml:space="preserve"> </w:t>
      </w:r>
      <w:r w:rsidRPr="006D730C">
        <w:t>indicate what type of channel(s) (Na</w:t>
      </w:r>
      <w:r w:rsidRPr="006D730C">
        <w:rPr>
          <w:vertAlign w:val="superscript"/>
        </w:rPr>
        <w:t>+</w:t>
      </w:r>
      <w:r w:rsidRPr="006D730C">
        <w:t>, K</w:t>
      </w:r>
      <w:r w:rsidRPr="006D730C">
        <w:rPr>
          <w:vertAlign w:val="superscript"/>
        </w:rPr>
        <w:t>+</w:t>
      </w:r>
      <w:r w:rsidRPr="006D730C">
        <w:t xml:space="preserve"> and/or Ca</w:t>
      </w:r>
      <w:r w:rsidRPr="006D730C">
        <w:rPr>
          <w:vertAlign w:val="superscript"/>
        </w:rPr>
        <w:t>2+</w:t>
      </w:r>
      <w:r w:rsidRPr="006D730C">
        <w:t>)</w:t>
      </w:r>
      <w:r w:rsidR="00D23B3E" w:rsidRPr="006D730C">
        <w:t xml:space="preserve"> is affected and what type of receptor is activated.</w:t>
      </w:r>
    </w:p>
    <w:p w:rsidR="003C7AB2" w:rsidRPr="006D730C" w:rsidRDefault="00D23B3E" w:rsidP="00D23B3E">
      <w:pPr>
        <w:pStyle w:val="NormalWeb"/>
        <w:ind w:left="720"/>
      </w:pPr>
      <w:r w:rsidRPr="006D730C">
        <w:t xml:space="preserve">b. </w:t>
      </w:r>
      <w:r w:rsidR="003C7AB2" w:rsidRPr="006D730C">
        <w:t xml:space="preserve">The effect of stimulating the </w:t>
      </w:r>
      <w:r w:rsidRPr="006D730C">
        <w:t>p</w:t>
      </w:r>
      <w:r w:rsidR="004B3A11" w:rsidRPr="006D730C">
        <w:t>arasympathetic nervous systems</w:t>
      </w:r>
      <w:r w:rsidR="0004140D" w:rsidRPr="006D730C">
        <w:t xml:space="preserve"> (L</w:t>
      </w:r>
      <w:r w:rsidR="003C7AB2" w:rsidRPr="006D730C">
        <w:t>abel P)</w:t>
      </w:r>
      <w:r w:rsidRPr="006D730C">
        <w:t>. Also</w:t>
      </w:r>
      <w:r w:rsidR="003C7AB2" w:rsidRPr="006D730C">
        <w:t xml:space="preserve"> indicate what type of channel(s) (Na</w:t>
      </w:r>
      <w:r w:rsidR="003C7AB2" w:rsidRPr="006D730C">
        <w:rPr>
          <w:vertAlign w:val="superscript"/>
        </w:rPr>
        <w:t>+</w:t>
      </w:r>
      <w:r w:rsidR="003C7AB2" w:rsidRPr="006D730C">
        <w:t>, K</w:t>
      </w:r>
      <w:r w:rsidR="003C7AB2" w:rsidRPr="006D730C">
        <w:rPr>
          <w:vertAlign w:val="superscript"/>
        </w:rPr>
        <w:t>+</w:t>
      </w:r>
      <w:r w:rsidR="003C7AB2" w:rsidRPr="006D730C">
        <w:t xml:space="preserve"> and/or Ca</w:t>
      </w:r>
      <w:r w:rsidR="003C7AB2" w:rsidRPr="006D730C">
        <w:rPr>
          <w:vertAlign w:val="superscript"/>
        </w:rPr>
        <w:t>2+</w:t>
      </w:r>
      <w:r w:rsidR="003C7AB2" w:rsidRPr="006D730C">
        <w:t>)</w:t>
      </w:r>
      <w:r w:rsidRPr="006D730C">
        <w:t xml:space="preserve"> is affected and what type of receptor is activated</w:t>
      </w:r>
      <w:r w:rsidR="003C7AB2" w:rsidRPr="006D730C">
        <w:t>.</w:t>
      </w:r>
    </w:p>
    <w:p w:rsidR="003C7AB2" w:rsidRPr="006D730C" w:rsidRDefault="00D23B3E" w:rsidP="004B3A11">
      <w:pPr>
        <w:pStyle w:val="NormalWeb"/>
      </w:pPr>
      <w:r w:rsidRPr="006D730C">
        <w:rPr>
          <w:noProof/>
        </w:rPr>
        <w:drawing>
          <wp:anchor distT="0" distB="0" distL="114300" distR="114300" simplePos="0" relativeHeight="251660288" behindDoc="1" locked="0" layoutInCell="1" allowOverlap="1" wp14:anchorId="7657C0F9" wp14:editId="1F92FF47">
            <wp:simplePos x="0" y="0"/>
            <wp:positionH relativeFrom="column">
              <wp:posOffset>1108710</wp:posOffset>
            </wp:positionH>
            <wp:positionV relativeFrom="paragraph">
              <wp:posOffset>-5080</wp:posOffset>
            </wp:positionV>
            <wp:extent cx="3735070" cy="2568575"/>
            <wp:effectExtent l="0" t="0" r="0" b="3175"/>
            <wp:wrapTight wrapText="bothSides">
              <wp:wrapPolygon edited="0">
                <wp:start x="0" y="0"/>
                <wp:lineTo x="0" y="21467"/>
                <wp:lineTo x="21482" y="21467"/>
                <wp:lineTo x="214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rhythmic cell graphs.jpg"/>
                    <pic:cNvPicPr/>
                  </pic:nvPicPr>
                  <pic:blipFill>
                    <a:blip r:embed="rId6">
                      <a:extLst>
                        <a:ext uri="{28A0092B-C50C-407E-A947-70E740481C1C}">
                          <a14:useLocalDpi xmlns:a14="http://schemas.microsoft.com/office/drawing/2010/main" val="0"/>
                        </a:ext>
                      </a:extLst>
                    </a:blip>
                    <a:stretch>
                      <a:fillRect/>
                    </a:stretch>
                  </pic:blipFill>
                  <pic:spPr>
                    <a:xfrm>
                      <a:off x="0" y="0"/>
                      <a:ext cx="3735070" cy="2568575"/>
                    </a:xfrm>
                    <a:prstGeom prst="rect">
                      <a:avLst/>
                    </a:prstGeom>
                  </pic:spPr>
                </pic:pic>
              </a:graphicData>
            </a:graphic>
            <wp14:sizeRelH relativeFrom="page">
              <wp14:pctWidth>0</wp14:pctWidth>
            </wp14:sizeRelH>
            <wp14:sizeRelV relativeFrom="page">
              <wp14:pctHeight>0</wp14:pctHeight>
            </wp14:sizeRelV>
          </wp:anchor>
        </w:drawing>
      </w:r>
    </w:p>
    <w:p w:rsidR="004B3A11" w:rsidRPr="006D730C" w:rsidRDefault="004B3A11" w:rsidP="004B3A11">
      <w:pPr>
        <w:pStyle w:val="NormalWeb"/>
      </w:pPr>
    </w:p>
    <w:p w:rsidR="004B3A11" w:rsidRPr="006D730C" w:rsidRDefault="004B3A11" w:rsidP="004B3A11">
      <w:pPr>
        <w:pStyle w:val="NormalWeb"/>
      </w:pPr>
    </w:p>
    <w:p w:rsidR="004B3A11" w:rsidRPr="006D730C" w:rsidRDefault="004B3A11" w:rsidP="004B3A11">
      <w:pPr>
        <w:pStyle w:val="NormalWeb"/>
      </w:pPr>
    </w:p>
    <w:p w:rsidR="004B3A11" w:rsidRPr="006D730C" w:rsidRDefault="004B3A11" w:rsidP="004B3A11">
      <w:pPr>
        <w:pStyle w:val="NormalWeb"/>
      </w:pPr>
    </w:p>
    <w:p w:rsidR="00223B5F" w:rsidRPr="006D730C" w:rsidRDefault="00223B5F">
      <w:pPr>
        <w:rPr>
          <w:sz w:val="24"/>
          <w:szCs w:val="24"/>
        </w:rPr>
      </w:pPr>
    </w:p>
    <w:p w:rsidR="004B3A11" w:rsidRPr="006D730C" w:rsidRDefault="004B3A11">
      <w:pPr>
        <w:rPr>
          <w:sz w:val="24"/>
          <w:szCs w:val="24"/>
        </w:rPr>
      </w:pPr>
    </w:p>
    <w:p w:rsidR="002857AF" w:rsidRPr="006D730C" w:rsidRDefault="002857AF" w:rsidP="00B762BC">
      <w:pPr>
        <w:spacing w:before="100" w:beforeAutospacing="1" w:after="100" w:afterAutospacing="1" w:line="240" w:lineRule="auto"/>
        <w:rPr>
          <w:rFonts w:ascii="Times New Roman" w:eastAsia="Times New Roman" w:hAnsi="Times New Roman" w:cs="Times New Roman"/>
          <w:sz w:val="24"/>
          <w:szCs w:val="24"/>
          <w:u w:val="single"/>
        </w:rPr>
      </w:pPr>
    </w:p>
    <w:p w:rsidR="002857AF" w:rsidRPr="006D730C" w:rsidRDefault="002857AF" w:rsidP="002857AF">
      <w:pPr>
        <w:spacing w:before="100" w:beforeAutospacing="1" w:after="100" w:afterAutospacing="1" w:line="240" w:lineRule="auto"/>
        <w:rPr>
          <w:rFonts w:ascii="Times New Roman" w:eastAsia="Times New Roman" w:hAnsi="Times New Roman" w:cs="Times New Roman"/>
          <w:b/>
          <w:sz w:val="24"/>
          <w:szCs w:val="24"/>
          <w:u w:val="single"/>
        </w:rPr>
      </w:pPr>
      <w:r w:rsidRPr="006D730C">
        <w:rPr>
          <w:rFonts w:ascii="Times New Roman" w:eastAsia="Times New Roman" w:hAnsi="Times New Roman" w:cs="Times New Roman"/>
          <w:b/>
          <w:sz w:val="24"/>
          <w:szCs w:val="24"/>
          <w:u w:val="single"/>
        </w:rPr>
        <w:t>Case Study</w:t>
      </w:r>
    </w:p>
    <w:p w:rsidR="002857AF" w:rsidRPr="006D730C" w:rsidRDefault="002857AF" w:rsidP="002857AF">
      <w:pPr>
        <w:spacing w:before="100" w:beforeAutospacing="1" w:after="100" w:afterAutospacing="1" w:line="240" w:lineRule="auto"/>
        <w:rPr>
          <w:rFonts w:ascii="Times New Roman" w:eastAsia="Times New Roman" w:hAnsi="Times New Roman" w:cs="Times New Roman"/>
          <w:sz w:val="24"/>
          <w:szCs w:val="24"/>
        </w:rPr>
      </w:pPr>
      <w:r w:rsidRPr="006D730C">
        <w:rPr>
          <w:rFonts w:ascii="Times New Roman" w:eastAsia="Times New Roman" w:hAnsi="Times New Roman" w:cs="Times New Roman"/>
          <w:sz w:val="24"/>
          <w:szCs w:val="24"/>
        </w:rPr>
        <w:t>74-year-old woman admitted to emergency department</w:t>
      </w:r>
    </w:p>
    <w:p w:rsidR="002857AF" w:rsidRPr="006D730C" w:rsidRDefault="002857AF" w:rsidP="002857AF">
      <w:pPr>
        <w:spacing w:before="100" w:beforeAutospacing="1" w:after="100" w:afterAutospacing="1" w:line="240" w:lineRule="auto"/>
        <w:rPr>
          <w:rFonts w:ascii="Times New Roman" w:eastAsia="Times New Roman" w:hAnsi="Times New Roman" w:cs="Times New Roman"/>
          <w:sz w:val="24"/>
          <w:szCs w:val="24"/>
        </w:rPr>
      </w:pPr>
      <w:r w:rsidRPr="006D730C">
        <w:rPr>
          <w:rFonts w:ascii="Times New Roman" w:eastAsia="Times New Roman" w:hAnsi="Times New Roman" w:cs="Times New Roman"/>
          <w:b/>
          <w:bCs/>
          <w:sz w:val="24"/>
          <w:szCs w:val="24"/>
        </w:rPr>
        <w:t>Chief Complaint:</w:t>
      </w:r>
      <w:r w:rsidRPr="006D730C">
        <w:rPr>
          <w:rFonts w:ascii="Times New Roman" w:eastAsia="Times New Roman" w:hAnsi="Times New Roman" w:cs="Times New Roman"/>
          <w:sz w:val="24"/>
          <w:szCs w:val="24"/>
        </w:rPr>
        <w:t xml:space="preserve"> Increasing shortness of breath and peripheral edema.</w:t>
      </w:r>
    </w:p>
    <w:p w:rsidR="002857AF" w:rsidRPr="006D730C" w:rsidRDefault="002857AF" w:rsidP="002857AF">
      <w:pPr>
        <w:spacing w:before="100" w:beforeAutospacing="1" w:after="100" w:afterAutospacing="1" w:line="240" w:lineRule="auto"/>
        <w:rPr>
          <w:rFonts w:ascii="Times New Roman" w:eastAsia="Times New Roman" w:hAnsi="Times New Roman" w:cs="Times New Roman"/>
          <w:sz w:val="24"/>
          <w:szCs w:val="24"/>
        </w:rPr>
      </w:pPr>
      <w:r w:rsidRPr="006D730C">
        <w:rPr>
          <w:rFonts w:ascii="Times New Roman" w:eastAsia="Times New Roman" w:hAnsi="Times New Roman" w:cs="Times New Roman"/>
          <w:b/>
          <w:bCs/>
          <w:sz w:val="24"/>
          <w:szCs w:val="24"/>
        </w:rPr>
        <w:t>History:</w:t>
      </w:r>
      <w:r w:rsidRPr="006D730C">
        <w:rPr>
          <w:rFonts w:ascii="Times New Roman" w:eastAsia="Times New Roman" w:hAnsi="Times New Roman" w:cs="Times New Roman"/>
          <w:sz w:val="24"/>
          <w:szCs w:val="24"/>
        </w:rPr>
        <w:t xml:space="preserve"> Martha Wilmington, a 74-year-old woman with a history of rheumatic fever while in her twenties, presented to her physician with complaints of increasing shortness of breath ("dyspnea") upon exertion. She also noted that the typical swelling she's had in her ankles for years has started to get worse over the past two months, making it especially difficult to get her shoes on toward the end of the day. In the past week, she's had a decreased appetite, some nausea and vomiting, and tenderness in the right upper quadrant of the abdomen.</w:t>
      </w:r>
    </w:p>
    <w:p w:rsidR="002857AF" w:rsidRPr="006D730C" w:rsidRDefault="002857AF" w:rsidP="002857AF">
      <w:pPr>
        <w:spacing w:before="100" w:beforeAutospacing="1" w:after="100" w:afterAutospacing="1" w:line="240" w:lineRule="auto"/>
        <w:ind w:left="720"/>
        <w:rPr>
          <w:rFonts w:ascii="Times New Roman" w:eastAsia="Times New Roman" w:hAnsi="Times New Roman" w:cs="Times New Roman"/>
          <w:sz w:val="24"/>
          <w:szCs w:val="24"/>
        </w:rPr>
      </w:pPr>
      <w:r w:rsidRPr="006D730C">
        <w:rPr>
          <w:rFonts w:ascii="Times New Roman" w:eastAsia="Times New Roman" w:hAnsi="Times New Roman" w:cs="Times New Roman"/>
          <w:sz w:val="24"/>
          <w:szCs w:val="24"/>
        </w:rPr>
        <w:t xml:space="preserve">Additional </w:t>
      </w:r>
      <w:r w:rsidRPr="006D730C">
        <w:rPr>
          <w:rFonts w:ascii="Times New Roman" w:eastAsia="Times New Roman" w:hAnsi="Times New Roman" w:cs="Times New Roman"/>
          <w:b/>
          <w:sz w:val="24"/>
          <w:szCs w:val="24"/>
        </w:rPr>
        <w:t>history</w:t>
      </w:r>
      <w:r w:rsidRPr="006D730C">
        <w:rPr>
          <w:rFonts w:ascii="Times New Roman" w:eastAsia="Times New Roman" w:hAnsi="Times New Roman" w:cs="Times New Roman"/>
          <w:sz w:val="24"/>
          <w:szCs w:val="24"/>
        </w:rPr>
        <w:t xml:space="preserve"> includes: Diabetes Mellitus II (DMII); Hypertension (HTN) and Chronic Kidney Disease (CKD) </w:t>
      </w:r>
    </w:p>
    <w:p w:rsidR="002857AF" w:rsidRPr="006D730C" w:rsidRDefault="002857AF" w:rsidP="002857AF">
      <w:pPr>
        <w:spacing w:before="100" w:beforeAutospacing="1" w:after="100" w:afterAutospacing="1" w:line="240" w:lineRule="auto"/>
        <w:rPr>
          <w:rFonts w:ascii="Times New Roman" w:hAnsi="Times New Roman" w:cs="Times New Roman"/>
          <w:sz w:val="24"/>
          <w:szCs w:val="24"/>
          <w:lang w:val="en"/>
        </w:rPr>
      </w:pPr>
      <w:r w:rsidRPr="006D730C">
        <w:rPr>
          <w:rFonts w:ascii="Times New Roman" w:eastAsia="Times New Roman" w:hAnsi="Times New Roman" w:cs="Times New Roman"/>
          <w:b/>
          <w:sz w:val="24"/>
          <w:szCs w:val="24"/>
        </w:rPr>
        <w:t>Medications</w:t>
      </w:r>
      <w:r w:rsidRPr="006D730C">
        <w:rPr>
          <w:rFonts w:ascii="Times New Roman" w:eastAsia="Times New Roman" w:hAnsi="Times New Roman" w:cs="Times New Roman"/>
          <w:sz w:val="24"/>
          <w:szCs w:val="24"/>
        </w:rPr>
        <w:t xml:space="preserve">: Metformin (an oral medication for DMII); </w:t>
      </w:r>
      <w:proofErr w:type="spellStart"/>
      <w:r w:rsidRPr="006D730C">
        <w:rPr>
          <w:rFonts w:ascii="Times New Roman" w:hAnsi="Times New Roman" w:cs="Times New Roman"/>
          <w:sz w:val="24"/>
          <w:szCs w:val="24"/>
          <w:lang w:val="en"/>
        </w:rPr>
        <w:t>Minipress</w:t>
      </w:r>
      <w:proofErr w:type="spellEnd"/>
      <w:r w:rsidRPr="006D730C">
        <w:rPr>
          <w:rFonts w:ascii="Times New Roman" w:eastAsia="Times New Roman" w:hAnsi="Times New Roman" w:cs="Times New Roman"/>
          <w:sz w:val="24"/>
          <w:szCs w:val="24"/>
        </w:rPr>
        <w:t xml:space="preserve"> (</w:t>
      </w:r>
      <w:proofErr w:type="spellStart"/>
      <w:r w:rsidRPr="006D730C">
        <w:rPr>
          <w:rFonts w:ascii="Times New Roman" w:hAnsi="Times New Roman" w:cs="Times New Roman"/>
          <w:sz w:val="24"/>
          <w:szCs w:val="24"/>
          <w:lang w:val="en"/>
        </w:rPr>
        <w:t>Prazosin</w:t>
      </w:r>
      <w:proofErr w:type="spellEnd"/>
      <w:r w:rsidRPr="006D730C">
        <w:rPr>
          <w:rFonts w:ascii="Times New Roman" w:hAnsi="Times New Roman" w:cs="Times New Roman"/>
          <w:sz w:val="24"/>
          <w:szCs w:val="24"/>
          <w:lang w:val="en"/>
        </w:rPr>
        <w:t xml:space="preserve">) (an oral medication for high blood pressure); Spironolactone (a diuretic medication for fluid build-up related to heart failure): </w:t>
      </w:r>
      <w:proofErr w:type="spellStart"/>
      <w:r w:rsidRPr="006D730C">
        <w:rPr>
          <w:rFonts w:ascii="Times New Roman" w:hAnsi="Times New Roman" w:cs="Times New Roman"/>
          <w:sz w:val="24"/>
          <w:szCs w:val="24"/>
          <w:lang w:val="en"/>
        </w:rPr>
        <w:t>Lisinopril</w:t>
      </w:r>
      <w:proofErr w:type="spellEnd"/>
      <w:r w:rsidRPr="006D730C">
        <w:rPr>
          <w:rFonts w:ascii="Times New Roman" w:hAnsi="Times New Roman" w:cs="Times New Roman"/>
          <w:sz w:val="24"/>
          <w:szCs w:val="24"/>
          <w:lang w:val="en"/>
        </w:rPr>
        <w:t xml:space="preserve"> (look it up!)</w:t>
      </w:r>
    </w:p>
    <w:p w:rsidR="002857AF" w:rsidRPr="006D730C" w:rsidRDefault="002857AF" w:rsidP="002857AF">
      <w:pPr>
        <w:spacing w:before="100" w:beforeAutospacing="1" w:after="100" w:afterAutospacing="1" w:line="240" w:lineRule="auto"/>
        <w:rPr>
          <w:rFonts w:ascii="Times New Roman" w:eastAsia="Times New Roman" w:hAnsi="Times New Roman" w:cs="Times New Roman"/>
          <w:sz w:val="24"/>
          <w:szCs w:val="24"/>
        </w:rPr>
      </w:pPr>
      <w:r w:rsidRPr="006D730C">
        <w:rPr>
          <w:rFonts w:ascii="Times New Roman" w:eastAsia="Times New Roman" w:hAnsi="Times New Roman" w:cs="Times New Roman"/>
          <w:b/>
          <w:sz w:val="24"/>
          <w:szCs w:val="24"/>
        </w:rPr>
        <w:t>Physical examination:</w:t>
      </w:r>
      <w:r w:rsidRPr="006D730C">
        <w:rPr>
          <w:rFonts w:ascii="Times New Roman" w:eastAsia="Times New Roman" w:hAnsi="Times New Roman" w:cs="Times New Roman"/>
          <w:sz w:val="24"/>
          <w:szCs w:val="24"/>
        </w:rPr>
        <w:t xml:space="preserve"> Martha's jugular veins were noticeably distended (JVD). Auscultation of the heart reveals a low-pitched, rumbling systolic murmur, heard best over the left upper sternal border. In addition, she had an extra, "S</w:t>
      </w:r>
      <w:r w:rsidRPr="006D730C">
        <w:rPr>
          <w:rFonts w:ascii="Times New Roman" w:eastAsia="Times New Roman" w:hAnsi="Times New Roman" w:cs="Times New Roman"/>
          <w:sz w:val="24"/>
          <w:szCs w:val="24"/>
          <w:vertAlign w:val="subscript"/>
        </w:rPr>
        <w:t>3</w:t>
      </w:r>
      <w:r w:rsidRPr="006D730C">
        <w:rPr>
          <w:rFonts w:ascii="Times New Roman" w:eastAsia="Times New Roman" w:hAnsi="Times New Roman" w:cs="Times New Roman"/>
          <w:sz w:val="24"/>
          <w:szCs w:val="24"/>
        </w:rPr>
        <w:t xml:space="preserve">" heart sound. </w:t>
      </w:r>
    </w:p>
    <w:p w:rsidR="002857AF" w:rsidRPr="006D730C" w:rsidRDefault="002857AF" w:rsidP="002857AF">
      <w:pPr>
        <w:spacing w:before="100" w:beforeAutospacing="1" w:after="100" w:afterAutospacing="1" w:line="240" w:lineRule="auto"/>
        <w:ind w:left="720"/>
        <w:rPr>
          <w:rFonts w:ascii="Times New Roman" w:eastAsia="Times New Roman" w:hAnsi="Times New Roman" w:cs="Times New Roman"/>
          <w:sz w:val="20"/>
          <w:szCs w:val="20"/>
        </w:rPr>
      </w:pPr>
      <w:r w:rsidRPr="006D730C">
        <w:rPr>
          <w:rFonts w:ascii="Times New Roman" w:eastAsia="Times New Roman" w:hAnsi="Times New Roman" w:cs="Times New Roman"/>
          <w:sz w:val="20"/>
          <w:szCs w:val="20"/>
        </w:rPr>
        <w:lastRenderedPageBreak/>
        <w:t>Note: Rheumatic fever can produce scaring of the heart valves leading to regurgitation. A low-pitched, rumbling systolic murmur, S</w:t>
      </w:r>
      <w:r w:rsidRPr="006D730C">
        <w:rPr>
          <w:rFonts w:ascii="Times New Roman" w:eastAsia="Times New Roman" w:hAnsi="Times New Roman" w:cs="Times New Roman"/>
          <w:sz w:val="20"/>
          <w:szCs w:val="20"/>
          <w:vertAlign w:val="subscript"/>
        </w:rPr>
        <w:t>3</w:t>
      </w:r>
      <w:r w:rsidRPr="006D730C">
        <w:rPr>
          <w:rFonts w:ascii="Times New Roman" w:eastAsia="Times New Roman" w:hAnsi="Times New Roman" w:cs="Times New Roman"/>
          <w:sz w:val="20"/>
          <w:szCs w:val="20"/>
        </w:rPr>
        <w:t xml:space="preserve"> heart sound, peripheral edema (swelling of the ankles) and JVD indicates that the </w:t>
      </w:r>
      <w:proofErr w:type="spellStart"/>
      <w:r w:rsidRPr="006D730C">
        <w:rPr>
          <w:rFonts w:ascii="Times New Roman" w:eastAsia="Times New Roman" w:hAnsi="Times New Roman" w:cs="Times New Roman"/>
          <w:sz w:val="20"/>
          <w:szCs w:val="20"/>
        </w:rPr>
        <w:t>atrioventricular</w:t>
      </w:r>
      <w:proofErr w:type="spellEnd"/>
      <w:r w:rsidRPr="006D730C">
        <w:rPr>
          <w:rFonts w:ascii="Times New Roman" w:eastAsia="Times New Roman" w:hAnsi="Times New Roman" w:cs="Times New Roman"/>
          <w:sz w:val="20"/>
          <w:szCs w:val="20"/>
        </w:rPr>
        <w:t xml:space="preserve"> valve is regurgitating blood back into the right atrium during ventricular contraction.  </w:t>
      </w:r>
    </w:p>
    <w:p w:rsidR="006D730C" w:rsidRPr="006D730C" w:rsidRDefault="002857AF" w:rsidP="006D730C">
      <w:pPr>
        <w:pStyle w:val="NormalWeb"/>
        <w:spacing w:before="0" w:beforeAutospacing="0" w:after="0" w:afterAutospacing="0"/>
      </w:pPr>
      <w:r w:rsidRPr="006D730C">
        <w:rPr>
          <w:b/>
        </w:rPr>
        <w:t>Labs</w:t>
      </w:r>
      <w:r w:rsidR="00620431" w:rsidRPr="006D730C">
        <w:rPr>
          <w:b/>
        </w:rPr>
        <w:t>:</w:t>
      </w:r>
      <w:r w:rsidRPr="006D730C">
        <w:t xml:space="preserve"> K</w:t>
      </w:r>
      <w:r w:rsidRPr="006D730C">
        <w:rPr>
          <w:vertAlign w:val="superscript"/>
        </w:rPr>
        <w:t>+</w:t>
      </w:r>
      <w:r w:rsidRPr="006D730C">
        <w:t xml:space="preserve"> is </w:t>
      </w:r>
      <w:proofErr w:type="gramStart"/>
      <w:r w:rsidRPr="006D730C">
        <w:t xml:space="preserve">6.1 </w:t>
      </w:r>
      <w:proofErr w:type="spellStart"/>
      <w:r w:rsidRPr="006D730C">
        <w:t>mEq</w:t>
      </w:r>
      <w:proofErr w:type="spellEnd"/>
      <w:r w:rsidRPr="006D730C">
        <w:t xml:space="preserve">/L (normal range is 3.5 – 5.0 </w:t>
      </w:r>
      <w:proofErr w:type="spellStart"/>
      <w:r w:rsidRPr="006D730C">
        <w:t>mEq</w:t>
      </w:r>
      <w:proofErr w:type="spellEnd"/>
      <w:r w:rsidRPr="006D730C">
        <w:t>/L)</w:t>
      </w:r>
      <w:proofErr w:type="gramEnd"/>
      <w:r w:rsidR="006D730C">
        <w:t xml:space="preserve">; </w:t>
      </w:r>
      <w:r w:rsidR="006D730C" w:rsidRPr="006D730C">
        <w:t>BNP is 1120 (normal is &lt; 100)</w:t>
      </w:r>
      <w:r w:rsidR="006D730C">
        <w:t>;</w:t>
      </w:r>
      <w:r w:rsidR="006D730C" w:rsidRPr="006D730C">
        <w:t xml:space="preserve"> </w:t>
      </w:r>
      <w:proofErr w:type="spellStart"/>
      <w:r w:rsidR="006D730C" w:rsidRPr="006D730C">
        <w:t>Hct</w:t>
      </w:r>
      <w:proofErr w:type="spellEnd"/>
      <w:r w:rsidR="006D730C" w:rsidRPr="006D730C">
        <w:t xml:space="preserve"> is 32% (Normal is 37% - 47%)</w:t>
      </w:r>
    </w:p>
    <w:p w:rsidR="002857AF" w:rsidRPr="006D730C" w:rsidRDefault="002857AF" w:rsidP="002857AF">
      <w:pPr>
        <w:pStyle w:val="NormalWeb"/>
        <w:spacing w:before="0" w:beforeAutospacing="0" w:after="0" w:afterAutospacing="0"/>
      </w:pPr>
    </w:p>
    <w:p w:rsidR="002857AF" w:rsidRPr="006D730C" w:rsidRDefault="002857AF" w:rsidP="006D730C">
      <w:pPr>
        <w:pStyle w:val="NormalWeb"/>
        <w:spacing w:before="0" w:beforeAutospacing="0" w:after="0" w:afterAutospacing="0"/>
        <w:ind w:left="720"/>
        <w:rPr>
          <w:sz w:val="20"/>
          <w:szCs w:val="20"/>
        </w:rPr>
      </w:pPr>
      <w:r w:rsidRPr="006D730C">
        <w:rPr>
          <w:sz w:val="20"/>
          <w:szCs w:val="20"/>
        </w:rPr>
        <w:t xml:space="preserve"> </w:t>
      </w:r>
      <w:r w:rsidR="006D730C" w:rsidRPr="006D730C">
        <w:rPr>
          <w:sz w:val="20"/>
          <w:szCs w:val="20"/>
        </w:rPr>
        <w:t xml:space="preserve">Note: </w:t>
      </w:r>
      <w:r w:rsidR="00C77655" w:rsidRPr="006D730C">
        <w:rPr>
          <w:sz w:val="20"/>
          <w:szCs w:val="20"/>
        </w:rPr>
        <w:t>(</w:t>
      </w:r>
      <w:r w:rsidR="00E21FDA" w:rsidRPr="006D730C">
        <w:rPr>
          <w:sz w:val="20"/>
          <w:szCs w:val="20"/>
        </w:rPr>
        <w:t xml:space="preserve">BNP = </w:t>
      </w:r>
      <w:r w:rsidR="00C77655" w:rsidRPr="006D730C">
        <w:rPr>
          <w:sz w:val="20"/>
          <w:szCs w:val="20"/>
        </w:rPr>
        <w:t xml:space="preserve">B-type natriuretic </w:t>
      </w:r>
      <w:r w:rsidR="00E21FDA" w:rsidRPr="006D730C">
        <w:rPr>
          <w:sz w:val="20"/>
          <w:szCs w:val="20"/>
        </w:rPr>
        <w:t>peptide</w:t>
      </w:r>
      <w:r w:rsidR="00620431" w:rsidRPr="006D730C">
        <w:rPr>
          <w:rStyle w:val="BalloonText"/>
          <w:b/>
          <w:bCs/>
          <w:sz w:val="20"/>
          <w:szCs w:val="20"/>
        </w:rPr>
        <w:t xml:space="preserve"> </w:t>
      </w:r>
      <w:r w:rsidR="00620431" w:rsidRPr="006D730C">
        <w:rPr>
          <w:rStyle w:val="tgc"/>
          <w:sz w:val="20"/>
          <w:szCs w:val="20"/>
        </w:rPr>
        <w:t>i</w:t>
      </w:r>
      <w:r w:rsidR="00E21FDA" w:rsidRPr="006D730C">
        <w:rPr>
          <w:rStyle w:val="tgc"/>
          <w:sz w:val="20"/>
          <w:szCs w:val="20"/>
        </w:rPr>
        <w:t xml:space="preserve">s </w:t>
      </w:r>
      <w:r w:rsidR="00E21FDA" w:rsidRPr="006D730C">
        <w:rPr>
          <w:sz w:val="20"/>
          <w:szCs w:val="20"/>
        </w:rPr>
        <w:t xml:space="preserve">cardiac </w:t>
      </w:r>
      <w:proofErr w:type="spellStart"/>
      <w:r w:rsidR="00E21FDA" w:rsidRPr="006D730C">
        <w:rPr>
          <w:sz w:val="20"/>
          <w:szCs w:val="20"/>
        </w:rPr>
        <w:t>neurohormone</w:t>
      </w:r>
      <w:proofErr w:type="spellEnd"/>
      <w:r w:rsidR="00E21FDA" w:rsidRPr="006D730C">
        <w:rPr>
          <w:sz w:val="20"/>
          <w:szCs w:val="20"/>
        </w:rPr>
        <w:t xml:space="preserve"> </w:t>
      </w:r>
      <w:r w:rsidR="00E21FDA" w:rsidRPr="006D730C">
        <w:rPr>
          <w:rStyle w:val="tgc"/>
          <w:sz w:val="20"/>
          <w:szCs w:val="20"/>
        </w:rPr>
        <w:t xml:space="preserve">secreted by ventricular </w:t>
      </w:r>
      <w:proofErr w:type="spellStart"/>
      <w:r w:rsidR="00E21FDA" w:rsidRPr="006D730C">
        <w:rPr>
          <w:rStyle w:val="tgc"/>
          <w:sz w:val="20"/>
          <w:szCs w:val="20"/>
        </w:rPr>
        <w:t>myocytes</w:t>
      </w:r>
      <w:proofErr w:type="spellEnd"/>
      <w:r w:rsidR="00620431" w:rsidRPr="006D730C">
        <w:rPr>
          <w:rStyle w:val="tgc"/>
          <w:sz w:val="20"/>
          <w:szCs w:val="20"/>
        </w:rPr>
        <w:t xml:space="preserve"> in response </w:t>
      </w:r>
      <w:r w:rsidR="00E21FDA" w:rsidRPr="006D730C">
        <w:rPr>
          <w:sz w:val="20"/>
          <w:szCs w:val="20"/>
        </w:rPr>
        <w:t>increased wall stress</w:t>
      </w:r>
      <w:r w:rsidR="00E21FDA" w:rsidRPr="006D730C">
        <w:rPr>
          <w:sz w:val="20"/>
          <w:szCs w:val="20"/>
        </w:rPr>
        <w:t xml:space="preserve"> </w:t>
      </w:r>
      <w:r w:rsidR="00620431" w:rsidRPr="006D730C">
        <w:rPr>
          <w:rStyle w:val="tgc"/>
          <w:sz w:val="20"/>
          <w:szCs w:val="20"/>
        </w:rPr>
        <w:t>that occur</w:t>
      </w:r>
      <w:r w:rsidR="00E21FDA" w:rsidRPr="006D730C">
        <w:rPr>
          <w:rStyle w:val="tgc"/>
          <w:sz w:val="20"/>
          <w:szCs w:val="20"/>
        </w:rPr>
        <w:t>s</w:t>
      </w:r>
      <w:r w:rsidR="00620431" w:rsidRPr="006D730C">
        <w:rPr>
          <w:rStyle w:val="tgc"/>
          <w:sz w:val="20"/>
          <w:szCs w:val="20"/>
        </w:rPr>
        <w:t xml:space="preserve"> when heart failure develops and worsens. The level of </w:t>
      </w:r>
      <w:r w:rsidR="00620431" w:rsidRPr="006D730C">
        <w:rPr>
          <w:rStyle w:val="tgc"/>
          <w:b/>
          <w:bCs/>
          <w:sz w:val="20"/>
          <w:szCs w:val="20"/>
        </w:rPr>
        <w:t>BNP</w:t>
      </w:r>
      <w:r w:rsidR="00620431" w:rsidRPr="006D730C">
        <w:rPr>
          <w:rStyle w:val="tgc"/>
          <w:sz w:val="20"/>
          <w:szCs w:val="20"/>
        </w:rPr>
        <w:t xml:space="preserve"> in the blood increases when heart failure symptoms worsen, and decreases when the heart failure condition is stable.</w:t>
      </w:r>
      <w:r w:rsidR="00C77655" w:rsidRPr="006D730C">
        <w:rPr>
          <w:sz w:val="20"/>
          <w:szCs w:val="20"/>
        </w:rPr>
        <w:t xml:space="preserve">) </w:t>
      </w:r>
    </w:p>
    <w:p w:rsidR="002857AF" w:rsidRPr="006D730C" w:rsidRDefault="002857AF" w:rsidP="002857AF">
      <w:pPr>
        <w:pStyle w:val="NormalWeb"/>
        <w:spacing w:before="0" w:beforeAutospacing="0" w:after="0" w:afterAutospacing="0"/>
      </w:pPr>
    </w:p>
    <w:p w:rsidR="002857AF" w:rsidRDefault="002857AF" w:rsidP="002857AF">
      <w:pPr>
        <w:pStyle w:val="NormalWeb"/>
        <w:spacing w:before="0" w:beforeAutospacing="0" w:after="0" w:afterAutospacing="0"/>
        <w:rPr>
          <w:i/>
        </w:rPr>
      </w:pPr>
      <w:r w:rsidRPr="006D730C">
        <w:t xml:space="preserve">1. Suggest why Martha’s </w:t>
      </w:r>
      <w:proofErr w:type="spellStart"/>
      <w:r w:rsidRPr="006D730C">
        <w:t>Hct</w:t>
      </w:r>
      <w:proofErr w:type="spellEnd"/>
      <w:r w:rsidRPr="006D730C">
        <w:t xml:space="preserve"> is low. </w:t>
      </w:r>
      <w:r w:rsidRPr="006D730C">
        <w:rPr>
          <w:i/>
        </w:rPr>
        <w:t>Support your answer.</w:t>
      </w:r>
    </w:p>
    <w:p w:rsidR="00065CFB" w:rsidRPr="006D730C" w:rsidRDefault="00065CFB" w:rsidP="002857AF">
      <w:pPr>
        <w:pStyle w:val="NormalWeb"/>
        <w:spacing w:before="0" w:beforeAutospacing="0" w:after="0" w:afterAutospacing="0"/>
      </w:pPr>
    </w:p>
    <w:p w:rsidR="004B3A11" w:rsidRPr="006D730C" w:rsidRDefault="002857AF">
      <w:pPr>
        <w:rPr>
          <w:rFonts w:ascii="Times New Roman" w:hAnsi="Times New Roman" w:cs="Times New Roman"/>
          <w:sz w:val="24"/>
          <w:szCs w:val="24"/>
        </w:rPr>
      </w:pPr>
      <w:r w:rsidRPr="006D730C">
        <w:rPr>
          <w:rFonts w:ascii="Times New Roman" w:hAnsi="Times New Roman" w:cs="Times New Roman"/>
          <w:sz w:val="24"/>
          <w:szCs w:val="24"/>
        </w:rPr>
        <w:t>2</w:t>
      </w:r>
      <w:r w:rsidR="00B762BC" w:rsidRPr="006D730C">
        <w:rPr>
          <w:rFonts w:ascii="Times New Roman" w:hAnsi="Times New Roman" w:cs="Times New Roman"/>
          <w:sz w:val="24"/>
          <w:szCs w:val="24"/>
        </w:rPr>
        <w:t>. Which term more accurately describes the stress placed upon Martha's heart -- increased pre-load or increased afterload?</w:t>
      </w:r>
    </w:p>
    <w:p w:rsidR="00F623BA" w:rsidRPr="006D730C" w:rsidRDefault="002857AF">
      <w:pPr>
        <w:rPr>
          <w:rFonts w:ascii="Times New Roman" w:hAnsi="Times New Roman" w:cs="Times New Roman"/>
          <w:sz w:val="24"/>
          <w:szCs w:val="24"/>
        </w:rPr>
      </w:pPr>
      <w:r w:rsidRPr="006D730C">
        <w:rPr>
          <w:rFonts w:ascii="Times New Roman" w:hAnsi="Times New Roman" w:cs="Times New Roman"/>
          <w:sz w:val="24"/>
          <w:szCs w:val="24"/>
        </w:rPr>
        <w:t>3</w:t>
      </w:r>
      <w:r w:rsidR="00F623BA" w:rsidRPr="006D730C">
        <w:rPr>
          <w:rFonts w:ascii="Times New Roman" w:hAnsi="Times New Roman" w:cs="Times New Roman"/>
          <w:sz w:val="24"/>
          <w:szCs w:val="24"/>
        </w:rPr>
        <w:t xml:space="preserve">. </w:t>
      </w:r>
      <w:r w:rsidR="00566E39" w:rsidRPr="006D730C">
        <w:rPr>
          <w:rFonts w:ascii="Times New Roman" w:hAnsi="Times New Roman" w:cs="Times New Roman"/>
          <w:sz w:val="24"/>
          <w:szCs w:val="24"/>
        </w:rPr>
        <w:t xml:space="preserve">What is the general term describing Martha's condition? How does the BNP lab result support this diagnosis? </w:t>
      </w:r>
    </w:p>
    <w:p w:rsidR="00B762BC" w:rsidRPr="006D730C" w:rsidRDefault="002857AF" w:rsidP="00B762BC">
      <w:pPr>
        <w:spacing w:before="100" w:beforeAutospacing="1" w:after="100" w:afterAutospacing="1" w:line="240" w:lineRule="auto"/>
        <w:rPr>
          <w:rFonts w:ascii="Times New Roman" w:hAnsi="Times New Roman" w:cs="Times New Roman"/>
          <w:sz w:val="24"/>
          <w:szCs w:val="24"/>
        </w:rPr>
      </w:pPr>
      <w:r w:rsidRPr="006D730C">
        <w:rPr>
          <w:rFonts w:ascii="Times New Roman" w:hAnsi="Times New Roman" w:cs="Times New Roman"/>
          <w:sz w:val="24"/>
          <w:szCs w:val="24"/>
        </w:rPr>
        <w:t>4</w:t>
      </w:r>
      <w:r w:rsidR="00B762BC" w:rsidRPr="006D730C">
        <w:rPr>
          <w:rFonts w:ascii="Times New Roman" w:hAnsi="Times New Roman" w:cs="Times New Roman"/>
          <w:sz w:val="24"/>
          <w:szCs w:val="24"/>
        </w:rPr>
        <w:t xml:space="preserve">. How might Martha's </w:t>
      </w:r>
      <w:r w:rsidR="008E10A8" w:rsidRPr="006D730C">
        <w:rPr>
          <w:rFonts w:ascii="Times New Roman" w:hAnsi="Times New Roman" w:cs="Times New Roman"/>
          <w:sz w:val="24"/>
          <w:szCs w:val="24"/>
        </w:rPr>
        <w:t xml:space="preserve">heart </w:t>
      </w:r>
      <w:r w:rsidR="00B762BC" w:rsidRPr="006D730C">
        <w:rPr>
          <w:rFonts w:ascii="Times New Roman" w:hAnsi="Times New Roman" w:cs="Times New Roman"/>
          <w:sz w:val="24"/>
          <w:szCs w:val="24"/>
        </w:rPr>
        <w:t>compensate for the above condition?</w:t>
      </w:r>
    </w:p>
    <w:p w:rsidR="00C77655" w:rsidRPr="006D730C" w:rsidRDefault="00C77655" w:rsidP="00C77655">
      <w:pPr>
        <w:rPr>
          <w:rFonts w:ascii="Times New Roman" w:hAnsi="Times New Roman" w:cs="Times New Roman"/>
          <w:b/>
          <w:sz w:val="24"/>
          <w:szCs w:val="24"/>
        </w:rPr>
      </w:pPr>
      <w:r w:rsidRPr="006D730C">
        <w:rPr>
          <w:rFonts w:ascii="Times New Roman" w:hAnsi="Times New Roman" w:cs="Times New Roman"/>
          <w:b/>
          <w:sz w:val="24"/>
          <w:szCs w:val="24"/>
        </w:rPr>
        <w:t>Martha was placed on telemetry which reve</w:t>
      </w:r>
      <w:r w:rsidR="00065CFB">
        <w:rPr>
          <w:rFonts w:ascii="Times New Roman" w:hAnsi="Times New Roman" w:cs="Times New Roman"/>
          <w:b/>
          <w:sz w:val="24"/>
          <w:szCs w:val="24"/>
        </w:rPr>
        <w:t>a</w:t>
      </w:r>
      <w:r w:rsidRPr="006D730C">
        <w:rPr>
          <w:rFonts w:ascii="Times New Roman" w:hAnsi="Times New Roman" w:cs="Times New Roman"/>
          <w:b/>
          <w:sz w:val="24"/>
          <w:szCs w:val="24"/>
        </w:rPr>
        <w:t xml:space="preserve">led cardiac arrhythmias </w:t>
      </w:r>
    </w:p>
    <w:p w:rsidR="00C77655" w:rsidRPr="006D730C" w:rsidRDefault="00C77655" w:rsidP="00C77655">
      <w:pPr>
        <w:rPr>
          <w:rFonts w:ascii="Times New Roman" w:hAnsi="Times New Roman" w:cs="Times New Roman"/>
          <w:sz w:val="24"/>
          <w:szCs w:val="24"/>
        </w:rPr>
      </w:pPr>
      <w:r w:rsidRPr="006D730C">
        <w:rPr>
          <w:rFonts w:ascii="Times New Roman" w:hAnsi="Times New Roman" w:cs="Times New Roman"/>
          <w:sz w:val="24"/>
          <w:szCs w:val="24"/>
        </w:rPr>
        <w:t xml:space="preserve">5. Why might Martha’s condition result in cardiac </w:t>
      </w:r>
      <w:bookmarkStart w:id="0" w:name="_GoBack"/>
      <w:bookmarkEnd w:id="0"/>
      <w:r w:rsidR="00065CFB" w:rsidRPr="006D730C">
        <w:rPr>
          <w:rFonts w:ascii="Times New Roman" w:hAnsi="Times New Roman" w:cs="Times New Roman"/>
          <w:sz w:val="24"/>
          <w:szCs w:val="24"/>
        </w:rPr>
        <w:t>arrhythmias?</w:t>
      </w:r>
      <w:r w:rsidRPr="006D730C">
        <w:rPr>
          <w:rFonts w:ascii="Times New Roman" w:hAnsi="Times New Roman" w:cs="Times New Roman"/>
          <w:sz w:val="24"/>
          <w:szCs w:val="24"/>
        </w:rPr>
        <w:t xml:space="preserve"> </w:t>
      </w:r>
    </w:p>
    <w:p w:rsidR="00C77655" w:rsidRPr="006D730C" w:rsidRDefault="00C77655" w:rsidP="00C77655">
      <w:pPr>
        <w:rPr>
          <w:rFonts w:ascii="Times New Roman" w:hAnsi="Times New Roman" w:cs="Times New Roman"/>
          <w:noProof/>
          <w:sz w:val="24"/>
          <w:szCs w:val="24"/>
        </w:rPr>
      </w:pPr>
      <w:r w:rsidRPr="006D730C">
        <w:rPr>
          <w:rFonts w:ascii="Times New Roman" w:hAnsi="Times New Roman" w:cs="Times New Roman"/>
          <w:noProof/>
          <w:sz w:val="24"/>
          <w:szCs w:val="24"/>
        </w:rPr>
        <w:t xml:space="preserve">6. </w:t>
      </w:r>
      <w:r w:rsidR="002D3310" w:rsidRPr="006D730C">
        <w:rPr>
          <w:rFonts w:ascii="Times New Roman" w:hAnsi="Times New Roman" w:cs="Times New Roman"/>
          <w:noProof/>
          <w:sz w:val="24"/>
          <w:szCs w:val="24"/>
        </w:rPr>
        <w:t xml:space="preserve">Would the condition of hyperkalemia produce an increase or a decreased slope during the rising phase (phase 0) of the cardiac muscle depolarization?  </w:t>
      </w:r>
    </w:p>
    <w:p w:rsidR="004B3A11" w:rsidRPr="006D730C" w:rsidRDefault="00C77655">
      <w:pPr>
        <w:rPr>
          <w:rFonts w:ascii="Times New Roman" w:hAnsi="Times New Roman" w:cs="Times New Roman"/>
          <w:sz w:val="24"/>
          <w:szCs w:val="24"/>
        </w:rPr>
      </w:pPr>
      <w:r w:rsidRPr="006D730C">
        <w:rPr>
          <w:rFonts w:ascii="Times New Roman" w:hAnsi="Times New Roman" w:cs="Times New Roman"/>
          <w:sz w:val="24"/>
          <w:szCs w:val="24"/>
        </w:rPr>
        <w:t>7</w:t>
      </w:r>
      <w:r w:rsidR="00982F01" w:rsidRPr="006D730C">
        <w:rPr>
          <w:rFonts w:ascii="Times New Roman" w:hAnsi="Times New Roman" w:cs="Times New Roman"/>
          <w:sz w:val="24"/>
          <w:szCs w:val="24"/>
        </w:rPr>
        <w:t xml:space="preserve">. </w:t>
      </w:r>
      <w:r w:rsidR="00F623BA" w:rsidRPr="006D730C">
        <w:rPr>
          <w:rFonts w:ascii="Times New Roman" w:hAnsi="Times New Roman" w:cs="Times New Roman"/>
          <w:sz w:val="24"/>
          <w:szCs w:val="24"/>
        </w:rPr>
        <w:t>Martha is started on a medication called digoxin</w:t>
      </w:r>
      <w:r w:rsidR="002D3310" w:rsidRPr="006D730C">
        <w:rPr>
          <w:sz w:val="24"/>
          <w:szCs w:val="24"/>
        </w:rPr>
        <w:t xml:space="preserve"> </w:t>
      </w:r>
      <w:r w:rsidR="002D3310" w:rsidRPr="006D730C">
        <w:rPr>
          <w:rFonts w:ascii="Times New Roman" w:hAnsi="Times New Roman" w:cs="Times New Roman"/>
          <w:sz w:val="24"/>
          <w:szCs w:val="24"/>
        </w:rPr>
        <w:t>(</w:t>
      </w:r>
      <w:r w:rsidR="00BB414C" w:rsidRPr="006D730C">
        <w:rPr>
          <w:rFonts w:ascii="Times New Roman" w:hAnsi="Times New Roman" w:cs="Times New Roman"/>
          <w:sz w:val="24"/>
          <w:szCs w:val="24"/>
        </w:rPr>
        <w:t xml:space="preserve">look it up!). </w:t>
      </w:r>
      <w:r w:rsidR="00F623BA" w:rsidRPr="006D730C">
        <w:rPr>
          <w:rFonts w:ascii="Times New Roman" w:hAnsi="Times New Roman" w:cs="Times New Roman"/>
          <w:sz w:val="24"/>
          <w:szCs w:val="24"/>
        </w:rPr>
        <w:t>Why was she given this medication, and how does it work?</w:t>
      </w:r>
      <w:r w:rsidR="00982F01" w:rsidRPr="006D730C">
        <w:rPr>
          <w:rFonts w:ascii="Times New Roman" w:hAnsi="Times New Roman" w:cs="Times New Roman"/>
          <w:sz w:val="24"/>
          <w:szCs w:val="24"/>
        </w:rPr>
        <w:t xml:space="preserve"> Draw a cardiac contractile cell action potential under the influence of digoxin.</w:t>
      </w:r>
    </w:p>
    <w:p w:rsidR="004B3A11" w:rsidRPr="006D730C" w:rsidRDefault="004B3A11">
      <w:pPr>
        <w:rPr>
          <w:sz w:val="24"/>
          <w:szCs w:val="24"/>
        </w:rPr>
      </w:pPr>
    </w:p>
    <w:sectPr w:rsidR="004B3A11" w:rsidRPr="006D730C" w:rsidSect="004B3A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8C"/>
    <w:rsid w:val="00015FA7"/>
    <w:rsid w:val="0004140D"/>
    <w:rsid w:val="00065CFB"/>
    <w:rsid w:val="0008483D"/>
    <w:rsid w:val="000A44F3"/>
    <w:rsid w:val="000C046E"/>
    <w:rsid w:val="000E3394"/>
    <w:rsid w:val="00184C7A"/>
    <w:rsid w:val="001E41DB"/>
    <w:rsid w:val="001F6C8C"/>
    <w:rsid w:val="00223B5F"/>
    <w:rsid w:val="002742BC"/>
    <w:rsid w:val="002857AF"/>
    <w:rsid w:val="002D3310"/>
    <w:rsid w:val="00357B40"/>
    <w:rsid w:val="00391E6E"/>
    <w:rsid w:val="003C7AB2"/>
    <w:rsid w:val="003F4A1B"/>
    <w:rsid w:val="00442DE8"/>
    <w:rsid w:val="00492400"/>
    <w:rsid w:val="004B3A11"/>
    <w:rsid w:val="004C0365"/>
    <w:rsid w:val="00542A4D"/>
    <w:rsid w:val="00566E39"/>
    <w:rsid w:val="005F2A37"/>
    <w:rsid w:val="00620431"/>
    <w:rsid w:val="006D730C"/>
    <w:rsid w:val="00780EC6"/>
    <w:rsid w:val="00781EE1"/>
    <w:rsid w:val="00811FF9"/>
    <w:rsid w:val="008652F6"/>
    <w:rsid w:val="00886B56"/>
    <w:rsid w:val="008A224B"/>
    <w:rsid w:val="008C668D"/>
    <w:rsid w:val="008E10A8"/>
    <w:rsid w:val="009468FD"/>
    <w:rsid w:val="00982F01"/>
    <w:rsid w:val="009E76ED"/>
    <w:rsid w:val="00A36ED9"/>
    <w:rsid w:val="00A90AA6"/>
    <w:rsid w:val="00AE5724"/>
    <w:rsid w:val="00AF79A9"/>
    <w:rsid w:val="00B101B7"/>
    <w:rsid w:val="00B762BC"/>
    <w:rsid w:val="00BB414C"/>
    <w:rsid w:val="00C3777F"/>
    <w:rsid w:val="00C77655"/>
    <w:rsid w:val="00CD2F14"/>
    <w:rsid w:val="00D23B3E"/>
    <w:rsid w:val="00D515FE"/>
    <w:rsid w:val="00E03B8E"/>
    <w:rsid w:val="00E21FDA"/>
    <w:rsid w:val="00E35B3F"/>
    <w:rsid w:val="00F41744"/>
    <w:rsid w:val="00F6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2F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8C"/>
    <w:rPr>
      <w:rFonts w:ascii="Tahoma" w:hAnsi="Tahoma" w:cs="Tahoma"/>
      <w:sz w:val="16"/>
      <w:szCs w:val="16"/>
    </w:rPr>
  </w:style>
  <w:style w:type="paragraph" w:styleId="NormalWeb">
    <w:name w:val="Normal (Web)"/>
    <w:basedOn w:val="Normal"/>
    <w:uiPriority w:val="99"/>
    <w:unhideWhenUsed/>
    <w:rsid w:val="00391E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3B5F"/>
    <w:rPr>
      <w:color w:val="0000FF"/>
      <w:u w:val="single"/>
    </w:rPr>
  </w:style>
  <w:style w:type="character" w:customStyle="1" w:styleId="Heading1Char">
    <w:name w:val="Heading 1 Char"/>
    <w:basedOn w:val="DefaultParagraphFont"/>
    <w:link w:val="Heading1"/>
    <w:uiPriority w:val="9"/>
    <w:rsid w:val="00CD2F14"/>
    <w:rPr>
      <w:rFonts w:asciiTheme="majorHAnsi" w:eastAsiaTheme="majorEastAsia" w:hAnsiTheme="majorHAnsi" w:cstheme="majorBidi"/>
      <w:b/>
      <w:bCs/>
      <w:color w:val="365F91" w:themeColor="accent1" w:themeShade="BF"/>
      <w:sz w:val="28"/>
      <w:szCs w:val="28"/>
    </w:rPr>
  </w:style>
  <w:style w:type="character" w:customStyle="1" w:styleId="tgc">
    <w:name w:val="_tgc"/>
    <w:basedOn w:val="DefaultParagraphFont"/>
    <w:rsid w:val="00620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2F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8C"/>
    <w:rPr>
      <w:rFonts w:ascii="Tahoma" w:hAnsi="Tahoma" w:cs="Tahoma"/>
      <w:sz w:val="16"/>
      <w:szCs w:val="16"/>
    </w:rPr>
  </w:style>
  <w:style w:type="paragraph" w:styleId="NormalWeb">
    <w:name w:val="Normal (Web)"/>
    <w:basedOn w:val="Normal"/>
    <w:uiPriority w:val="99"/>
    <w:unhideWhenUsed/>
    <w:rsid w:val="00391E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3B5F"/>
    <w:rPr>
      <w:color w:val="0000FF"/>
      <w:u w:val="single"/>
    </w:rPr>
  </w:style>
  <w:style w:type="character" w:customStyle="1" w:styleId="Heading1Char">
    <w:name w:val="Heading 1 Char"/>
    <w:basedOn w:val="DefaultParagraphFont"/>
    <w:link w:val="Heading1"/>
    <w:uiPriority w:val="9"/>
    <w:rsid w:val="00CD2F14"/>
    <w:rPr>
      <w:rFonts w:asciiTheme="majorHAnsi" w:eastAsiaTheme="majorEastAsia" w:hAnsiTheme="majorHAnsi" w:cstheme="majorBidi"/>
      <w:b/>
      <w:bCs/>
      <w:color w:val="365F91" w:themeColor="accent1" w:themeShade="BF"/>
      <w:sz w:val="28"/>
      <w:szCs w:val="28"/>
    </w:rPr>
  </w:style>
  <w:style w:type="character" w:customStyle="1" w:styleId="tgc">
    <w:name w:val="_tgc"/>
    <w:basedOn w:val="DefaultParagraphFont"/>
    <w:rsid w:val="00620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76132">
      <w:bodyDiv w:val="1"/>
      <w:marLeft w:val="0"/>
      <w:marRight w:val="0"/>
      <w:marTop w:val="0"/>
      <w:marBottom w:val="0"/>
      <w:divBdr>
        <w:top w:val="none" w:sz="0" w:space="0" w:color="auto"/>
        <w:left w:val="none" w:sz="0" w:space="0" w:color="auto"/>
        <w:bottom w:val="none" w:sz="0" w:space="0" w:color="auto"/>
        <w:right w:val="none" w:sz="0" w:space="0" w:color="auto"/>
      </w:divBdr>
    </w:div>
    <w:div w:id="993682315">
      <w:bodyDiv w:val="1"/>
      <w:marLeft w:val="0"/>
      <w:marRight w:val="0"/>
      <w:marTop w:val="0"/>
      <w:marBottom w:val="0"/>
      <w:divBdr>
        <w:top w:val="none" w:sz="0" w:space="0" w:color="auto"/>
        <w:left w:val="none" w:sz="0" w:space="0" w:color="auto"/>
        <w:bottom w:val="none" w:sz="0" w:space="0" w:color="auto"/>
        <w:right w:val="none" w:sz="0" w:space="0" w:color="auto"/>
      </w:divBdr>
    </w:div>
    <w:div w:id="1582832571">
      <w:bodyDiv w:val="1"/>
      <w:marLeft w:val="0"/>
      <w:marRight w:val="0"/>
      <w:marTop w:val="0"/>
      <w:marBottom w:val="0"/>
      <w:divBdr>
        <w:top w:val="none" w:sz="0" w:space="0" w:color="auto"/>
        <w:left w:val="none" w:sz="0" w:space="0" w:color="auto"/>
        <w:bottom w:val="none" w:sz="0" w:space="0" w:color="auto"/>
        <w:right w:val="none" w:sz="0" w:space="0" w:color="auto"/>
      </w:divBdr>
    </w:div>
    <w:div w:id="202817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nwtech</dc:creator>
  <cp:lastModifiedBy>nwtech</cp:lastModifiedBy>
  <cp:revision>4</cp:revision>
  <dcterms:created xsi:type="dcterms:W3CDTF">2016-06-01T00:17:00Z</dcterms:created>
  <dcterms:modified xsi:type="dcterms:W3CDTF">2016-06-01T00:21:00Z</dcterms:modified>
</cp:coreProperties>
</file>